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9DA" w:rsidRDefault="008D19DA">
      <w:pPr>
        <w:widowControl/>
        <w:ind w:right="-1" w:firstLine="567"/>
        <w:jc w:val="center"/>
        <w:rPr>
          <w:rFonts w:ascii="Times New Roman" w:eastAsia="Calibri" w:hAnsi="Times New Roman" w:cs="Times New Roman"/>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8D19DA" w:rsidRDefault="008D19DA">
      <w:pPr>
        <w:widowControl/>
        <w:ind w:right="-1" w:firstLine="567"/>
        <w:jc w:val="center"/>
        <w:rPr>
          <w:rFonts w:ascii="Times New Roman" w:eastAsia="Calibri" w:hAnsi="Times New Roman" w:cs="Times New Roman"/>
          <w:b/>
          <w:bCs/>
          <w:sz w:val="24"/>
          <w:szCs w:val="24"/>
          <w:lang w:eastAsia="en-US"/>
        </w:rPr>
      </w:pPr>
    </w:p>
    <w:p w:rsidR="00BC49D9" w:rsidRDefault="00BC49D9">
      <w:pPr>
        <w:widowControl/>
        <w:ind w:right="-1" w:firstLine="567"/>
        <w:jc w:val="center"/>
        <w:rPr>
          <w:rFonts w:ascii="Times New Roman" w:hAnsi="Times New Roman" w:cs="Times New Roman"/>
          <w:b/>
          <w:sz w:val="24"/>
          <w:szCs w:val="24"/>
        </w:rPr>
      </w:pPr>
      <w:r w:rsidRPr="005859EB">
        <w:rPr>
          <w:rFonts w:ascii="Times New Roman" w:hAnsi="Times New Roman" w:cs="Times New Roman"/>
          <w:b/>
          <w:sz w:val="24"/>
          <w:szCs w:val="24"/>
        </w:rPr>
        <w:t>ОПИСАНИЕ ОБЪЕКТА ЗАКУПКИ (ТЕХНИЧЕСКОЕ ЗАДАНИЕ)</w:t>
      </w:r>
    </w:p>
    <w:p w:rsidR="008D19DA" w:rsidRPr="00BC49D9" w:rsidRDefault="00910B89" w:rsidP="00BC49D9">
      <w:pPr>
        <w:widowControl/>
        <w:ind w:right="-1"/>
        <w:jc w:val="center"/>
        <w:rPr>
          <w:rFonts w:ascii="Times New Roman" w:eastAsia="Calibri" w:hAnsi="Times New Roman" w:cs="Times New Roman"/>
          <w:sz w:val="24"/>
          <w:szCs w:val="24"/>
          <w:lang w:eastAsia="en-US"/>
        </w:rPr>
      </w:pPr>
      <w:r w:rsidRPr="00BC49D9">
        <w:rPr>
          <w:rFonts w:ascii="Times New Roman" w:eastAsia="Calibri" w:hAnsi="Times New Roman" w:cs="Times New Roman"/>
          <w:bCs/>
          <w:sz w:val="24"/>
          <w:szCs w:val="24"/>
          <w:lang w:eastAsia="en-US"/>
        </w:rPr>
        <w:t xml:space="preserve">на оказание услуг по технической поддержке </w:t>
      </w:r>
      <w:r w:rsidRPr="00BC49D9">
        <w:rPr>
          <w:rFonts w:ascii="Times New Roman" w:eastAsia="Calibri" w:hAnsi="Times New Roman" w:cs="Times New Roman"/>
          <w:sz w:val="24"/>
          <w:szCs w:val="24"/>
          <w:lang w:eastAsia="en-US"/>
        </w:rPr>
        <w:t>Системы обеспечения вызова экстренных оперативных служб по единому номеру «112» на территории Красноярского края</w:t>
      </w: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Default="008D19DA">
      <w:pPr>
        <w:widowControl/>
        <w:ind w:right="-1" w:firstLine="567"/>
        <w:jc w:val="both"/>
        <w:rPr>
          <w:rFonts w:ascii="Times New Roman" w:eastAsia="Calibri" w:hAnsi="Times New Roman" w:cs="Times New Roman"/>
          <w:b/>
          <w:sz w:val="24"/>
          <w:szCs w:val="24"/>
          <w:lang w:eastAsia="en-US"/>
        </w:rPr>
      </w:pPr>
    </w:p>
    <w:p w:rsidR="008D19DA" w:rsidRPr="002F4094" w:rsidRDefault="00910B89">
      <w:pPr>
        <w:widowControl/>
        <w:ind w:right="-1" w:firstLine="567"/>
        <w:jc w:val="center"/>
        <w:rPr>
          <w:rFonts w:ascii="Times New Roman" w:eastAsia="Calibri" w:hAnsi="Times New Roman" w:cs="Times New Roman"/>
          <w:b/>
          <w:bCs/>
          <w:sz w:val="24"/>
          <w:szCs w:val="24"/>
          <w:lang w:eastAsia="en-US"/>
        </w:rPr>
      </w:pPr>
      <w:r w:rsidRPr="002F4094">
        <w:rPr>
          <w:rFonts w:ascii="Times New Roman" w:eastAsia="Calibri" w:hAnsi="Times New Roman" w:cs="Times New Roman"/>
          <w:b/>
          <w:bCs/>
          <w:spacing w:val="-1"/>
          <w:sz w:val="24"/>
          <w:szCs w:val="24"/>
          <w:lang w:eastAsia="en-US"/>
        </w:rPr>
        <w:t>Красноярск 2025 г.</w:t>
      </w:r>
    </w:p>
    <w:p w:rsidR="008D19DA" w:rsidRDefault="00910B89">
      <w:pPr>
        <w:widowControl/>
        <w:spacing w:after="160" w:line="259" w:lineRule="auto"/>
        <w:ind w:right="-1" w:firstLine="567"/>
        <w:rPr>
          <w:rFonts w:ascii="Times New Roman" w:eastAsia="Calibri" w:hAnsi="Times New Roman" w:cs="Times New Roman"/>
          <w:b/>
          <w:sz w:val="24"/>
          <w:szCs w:val="24"/>
          <w:lang w:eastAsia="en-US"/>
        </w:rPr>
      </w:pPr>
      <w:r>
        <w:br w:type="page"/>
      </w:r>
    </w:p>
    <w:p w:rsidR="008D19DA" w:rsidRDefault="008D19DA">
      <w:pPr>
        <w:widowControl/>
        <w:ind w:right="-1" w:firstLine="567"/>
        <w:jc w:val="both"/>
        <w:rPr>
          <w:rFonts w:ascii="Times New Roman" w:eastAsia="Calibri" w:hAnsi="Times New Roman" w:cs="Times New Roman"/>
          <w:b/>
          <w:sz w:val="24"/>
          <w:szCs w:val="24"/>
          <w:lang w:eastAsia="en-US"/>
        </w:rPr>
      </w:pPr>
    </w:p>
    <w:sdt>
      <w:sdtPr>
        <w:id w:val="402958929"/>
        <w:docPartObj>
          <w:docPartGallery w:val="Table of Contents"/>
          <w:docPartUnique/>
        </w:docPartObj>
      </w:sdtPr>
      <w:sdtEndPr/>
      <w:sdtContent>
        <w:p w:rsidR="008D19DA" w:rsidRDefault="00910B89">
          <w:pPr>
            <w:widowControl/>
            <w:tabs>
              <w:tab w:val="right" w:pos="9628"/>
            </w:tabs>
            <w:spacing w:before="240" w:after="120"/>
            <w:ind w:firstLine="709"/>
            <w:rPr>
              <w:rFonts w:ascii="Calibri" w:hAnsi="Calibri" w:cs="Times New Roman"/>
              <w:sz w:val="22"/>
              <w:szCs w:val="22"/>
            </w:rPr>
          </w:pPr>
          <w:r>
            <w:fldChar w:fldCharType="begin"/>
          </w:r>
          <w:r>
            <w:rPr>
              <w:rStyle w:val="IndexLink"/>
              <w:rFonts w:ascii="Calibri" w:eastAsia="Calibri" w:hAnsi="Calibri" w:cs="Times New Roman"/>
              <w:b/>
              <w:bCs/>
              <w:webHidden/>
              <w:color w:val="0563C1"/>
              <w:sz w:val="20"/>
              <w:szCs w:val="20"/>
              <w:u w:val="single"/>
              <w:lang w:eastAsia="en-US" w:bidi="en-US"/>
            </w:rPr>
            <w:instrText xml:space="preserve"> TOC \z \o "1-1" \t "Статья_договора,2,Заголовок 5,1" \h</w:instrText>
          </w:r>
          <w:r>
            <w:rPr>
              <w:rStyle w:val="IndexLink"/>
              <w:rFonts w:ascii="Calibri" w:eastAsia="Calibri" w:hAnsi="Calibri" w:cs="Times New Roman"/>
              <w:b/>
              <w:bCs/>
              <w:color w:val="0563C1"/>
              <w:sz w:val="20"/>
              <w:szCs w:val="20"/>
              <w:u w:val="single"/>
              <w:lang w:eastAsia="en-US" w:bidi="en-US"/>
            </w:rPr>
            <w:fldChar w:fldCharType="separate"/>
          </w:r>
          <w:hyperlink w:anchor="_Toc102123057">
            <w:r>
              <w:rPr>
                <w:rStyle w:val="IndexLink"/>
                <w:rFonts w:ascii="Calibri" w:eastAsia="Calibri" w:hAnsi="Calibri" w:cs="Times New Roman"/>
                <w:b/>
                <w:bCs/>
                <w:webHidden/>
                <w:color w:val="0563C1"/>
                <w:sz w:val="20"/>
                <w:szCs w:val="20"/>
                <w:u w:val="single"/>
                <w:lang w:eastAsia="en-US" w:bidi="en-US"/>
              </w:rPr>
              <w:t>1. Общие сведения</w:t>
            </w:r>
            <w:r>
              <w:rPr>
                <w:webHidden/>
              </w:rPr>
              <w:fldChar w:fldCharType="begin"/>
            </w:r>
            <w:r>
              <w:rPr>
                <w:webHidden/>
              </w:rPr>
              <w:instrText>PAGEREF _Toc102123057 \h</w:instrText>
            </w:r>
            <w:r>
              <w:rPr>
                <w:webHidden/>
              </w:rPr>
            </w:r>
            <w:r>
              <w:rPr>
                <w:webHidden/>
              </w:rPr>
              <w:fldChar w:fldCharType="separate"/>
            </w:r>
            <w:r w:rsidR="00BC49D9">
              <w:rPr>
                <w:noProof/>
                <w:webHidden/>
              </w:rPr>
              <w:t>3</w:t>
            </w:r>
            <w:r>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58">
            <w:r w:rsidR="00910B89">
              <w:rPr>
                <w:rStyle w:val="IndexLink"/>
                <w:rFonts w:ascii="Calibri" w:eastAsia="Calibri" w:hAnsi="Calibri" w:cs="Times New Roman"/>
                <w:i/>
                <w:iCs/>
                <w:webHidden/>
                <w:color w:val="0563C1"/>
                <w:sz w:val="20"/>
                <w:szCs w:val="20"/>
                <w:u w:val="single"/>
                <w:lang w:eastAsia="en-US" w:bidi="en-US"/>
              </w:rPr>
              <w:t>1.1 Наименование услуг</w:t>
            </w:r>
            <w:r w:rsidR="00910B89">
              <w:rPr>
                <w:webHidden/>
              </w:rPr>
              <w:fldChar w:fldCharType="begin"/>
            </w:r>
            <w:r w:rsidR="00910B89">
              <w:rPr>
                <w:webHidden/>
              </w:rPr>
              <w:instrText>PAGEREF _Toc102123058 \h</w:instrText>
            </w:r>
            <w:r w:rsidR="00910B89">
              <w:rPr>
                <w:webHidden/>
              </w:rPr>
            </w:r>
            <w:r w:rsidR="00910B89">
              <w:rPr>
                <w:webHidden/>
              </w:rPr>
              <w:fldChar w:fldCharType="separate"/>
            </w:r>
            <w:r w:rsidR="00BC49D9">
              <w:rPr>
                <w:noProof/>
                <w:webHidden/>
              </w:rPr>
              <w:t>3</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59">
            <w:r w:rsidR="00910B89">
              <w:rPr>
                <w:rStyle w:val="IndexLink"/>
                <w:rFonts w:ascii="Calibri" w:eastAsia="Calibri" w:hAnsi="Calibri" w:cs="Times New Roman"/>
                <w:i/>
                <w:iCs/>
                <w:webHidden/>
                <w:color w:val="0563C1"/>
                <w:sz w:val="20"/>
                <w:szCs w:val="20"/>
                <w:u w:val="single"/>
                <w:lang w:eastAsia="en-US" w:bidi="en-US"/>
              </w:rPr>
              <w:t>1.2 Наименование объекта оказания услуг</w:t>
            </w:r>
            <w:r w:rsidR="00910B89">
              <w:rPr>
                <w:webHidden/>
              </w:rPr>
              <w:fldChar w:fldCharType="begin"/>
            </w:r>
            <w:r w:rsidR="00910B89">
              <w:rPr>
                <w:webHidden/>
              </w:rPr>
              <w:instrText>PAGEREF _Toc102123059 \h</w:instrText>
            </w:r>
            <w:r w:rsidR="00910B89">
              <w:rPr>
                <w:webHidden/>
              </w:rPr>
            </w:r>
            <w:r w:rsidR="00910B89">
              <w:rPr>
                <w:webHidden/>
              </w:rPr>
              <w:fldChar w:fldCharType="separate"/>
            </w:r>
            <w:r w:rsidR="00BC49D9">
              <w:rPr>
                <w:noProof/>
                <w:webHidden/>
              </w:rPr>
              <w:t>3</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0">
            <w:r w:rsidR="00910B89">
              <w:rPr>
                <w:rStyle w:val="IndexLink"/>
                <w:rFonts w:ascii="Calibri" w:eastAsia="Calibri" w:hAnsi="Calibri" w:cs="Times New Roman"/>
                <w:i/>
                <w:iCs/>
                <w:webHidden/>
                <w:color w:val="0563C1"/>
                <w:sz w:val="20"/>
                <w:szCs w:val="20"/>
                <w:u w:val="single"/>
                <w:lang w:eastAsia="en-US" w:bidi="en-US"/>
              </w:rPr>
              <w:t>1.3 Назначение Системы-112</w:t>
            </w:r>
            <w:r w:rsidR="00910B89">
              <w:rPr>
                <w:webHidden/>
              </w:rPr>
              <w:fldChar w:fldCharType="begin"/>
            </w:r>
            <w:r w:rsidR="00910B89">
              <w:rPr>
                <w:webHidden/>
              </w:rPr>
              <w:instrText>PAGEREF _Toc102123060 \h</w:instrText>
            </w:r>
            <w:r w:rsidR="00910B89">
              <w:rPr>
                <w:webHidden/>
              </w:rPr>
            </w:r>
            <w:r w:rsidR="00910B89">
              <w:rPr>
                <w:webHidden/>
              </w:rPr>
              <w:fldChar w:fldCharType="separate"/>
            </w:r>
            <w:r w:rsidR="00BC49D9">
              <w:rPr>
                <w:noProof/>
                <w:webHidden/>
              </w:rPr>
              <w:t>3</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1">
            <w:r w:rsidR="00910B89">
              <w:rPr>
                <w:rStyle w:val="IndexLink"/>
                <w:rFonts w:ascii="Calibri" w:eastAsia="Calibri" w:hAnsi="Calibri" w:cs="Times New Roman"/>
                <w:i/>
                <w:iCs/>
                <w:webHidden/>
                <w:color w:val="0563C1"/>
                <w:sz w:val="20"/>
                <w:szCs w:val="20"/>
                <w:u w:val="single"/>
                <w:lang w:eastAsia="en-US" w:bidi="en-US"/>
              </w:rPr>
              <w:t>1.4 Основание для оказания услуг</w:t>
            </w:r>
            <w:r w:rsidR="00910B89">
              <w:rPr>
                <w:webHidden/>
              </w:rPr>
              <w:fldChar w:fldCharType="begin"/>
            </w:r>
            <w:r w:rsidR="00910B89">
              <w:rPr>
                <w:webHidden/>
              </w:rPr>
              <w:instrText>PAGEREF _Toc102123061 \h</w:instrText>
            </w:r>
            <w:r w:rsidR="00910B89">
              <w:rPr>
                <w:webHidden/>
              </w:rPr>
            </w:r>
            <w:r w:rsidR="00910B89">
              <w:rPr>
                <w:webHidden/>
              </w:rPr>
              <w:fldChar w:fldCharType="separate"/>
            </w:r>
            <w:r w:rsidR="00BC49D9">
              <w:rPr>
                <w:noProof/>
                <w:webHidden/>
              </w:rPr>
              <w:t>4</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2">
            <w:r w:rsidR="00910B89">
              <w:rPr>
                <w:rStyle w:val="IndexLink"/>
                <w:rFonts w:ascii="Calibri" w:eastAsia="Calibri" w:hAnsi="Calibri" w:cs="Times New Roman"/>
                <w:i/>
                <w:iCs/>
                <w:webHidden/>
                <w:color w:val="0563C1"/>
                <w:sz w:val="20"/>
                <w:szCs w:val="20"/>
                <w:u w:val="single"/>
                <w:lang w:eastAsia="en-US" w:bidi="en-US"/>
              </w:rPr>
              <w:t>1.5 Цели оказания услуг</w:t>
            </w:r>
            <w:r w:rsidR="00910B89">
              <w:rPr>
                <w:webHidden/>
              </w:rPr>
              <w:fldChar w:fldCharType="begin"/>
            </w:r>
            <w:r w:rsidR="00910B89">
              <w:rPr>
                <w:webHidden/>
              </w:rPr>
              <w:instrText>PAGEREF _Toc102123062 \h</w:instrText>
            </w:r>
            <w:r w:rsidR="00910B89">
              <w:rPr>
                <w:webHidden/>
              </w:rPr>
            </w:r>
            <w:r w:rsidR="00910B89">
              <w:rPr>
                <w:webHidden/>
              </w:rPr>
              <w:fldChar w:fldCharType="separate"/>
            </w:r>
            <w:r w:rsidR="00BC49D9">
              <w:rPr>
                <w:noProof/>
                <w:webHidden/>
              </w:rPr>
              <w:t>4</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3">
            <w:r w:rsidR="00910B89">
              <w:rPr>
                <w:rStyle w:val="IndexLink"/>
                <w:rFonts w:ascii="Calibri" w:eastAsia="Calibri" w:hAnsi="Calibri" w:cs="Times New Roman"/>
                <w:i/>
                <w:iCs/>
                <w:webHidden/>
                <w:color w:val="0563C1"/>
                <w:sz w:val="20"/>
                <w:szCs w:val="20"/>
                <w:u w:val="single"/>
                <w:lang w:eastAsia="en-US" w:bidi="en-US"/>
              </w:rPr>
              <w:t>1.6 Заказчик</w:t>
            </w:r>
            <w:r w:rsidR="00910B89">
              <w:rPr>
                <w:webHidden/>
              </w:rPr>
              <w:fldChar w:fldCharType="begin"/>
            </w:r>
            <w:r w:rsidR="00910B89">
              <w:rPr>
                <w:webHidden/>
              </w:rPr>
              <w:instrText>PAGEREF _Toc102123063 \h</w:instrText>
            </w:r>
            <w:r w:rsidR="00910B89">
              <w:rPr>
                <w:webHidden/>
              </w:rPr>
            </w:r>
            <w:r w:rsidR="00910B89">
              <w:rPr>
                <w:webHidden/>
              </w:rPr>
              <w:fldChar w:fldCharType="separate"/>
            </w:r>
            <w:r w:rsidR="00BC49D9">
              <w:rPr>
                <w:noProof/>
                <w:webHidden/>
              </w:rPr>
              <w:t>4</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4">
            <w:r w:rsidR="00910B89">
              <w:rPr>
                <w:rStyle w:val="IndexLink"/>
                <w:rFonts w:ascii="Calibri" w:eastAsia="Calibri" w:hAnsi="Calibri" w:cs="Times New Roman"/>
                <w:i/>
                <w:iCs/>
                <w:webHidden/>
                <w:color w:val="0563C1"/>
                <w:sz w:val="20"/>
                <w:szCs w:val="20"/>
                <w:u w:val="single"/>
                <w:lang w:eastAsia="en-US" w:bidi="en-US"/>
              </w:rPr>
              <w:t>1.7 Исполнитель</w:t>
            </w:r>
            <w:r w:rsidR="00910B89">
              <w:rPr>
                <w:webHidden/>
              </w:rPr>
              <w:fldChar w:fldCharType="begin"/>
            </w:r>
            <w:r w:rsidR="00910B89">
              <w:rPr>
                <w:webHidden/>
              </w:rPr>
              <w:instrText>PAGEREF _Toc102123064 \h</w:instrText>
            </w:r>
            <w:r w:rsidR="00910B89">
              <w:rPr>
                <w:webHidden/>
              </w:rPr>
            </w:r>
            <w:r w:rsidR="00910B89">
              <w:rPr>
                <w:webHidden/>
              </w:rPr>
              <w:fldChar w:fldCharType="separate"/>
            </w:r>
            <w:r w:rsidR="00BC49D9">
              <w:rPr>
                <w:noProof/>
                <w:webHidden/>
              </w:rPr>
              <w:t>4</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5">
            <w:r w:rsidR="00910B89">
              <w:rPr>
                <w:rStyle w:val="IndexLink"/>
                <w:rFonts w:ascii="Calibri" w:eastAsia="Calibri" w:hAnsi="Calibri" w:cs="Times New Roman"/>
                <w:i/>
                <w:iCs/>
                <w:webHidden/>
                <w:color w:val="0563C1"/>
                <w:sz w:val="20"/>
                <w:szCs w:val="20"/>
                <w:u w:val="single"/>
                <w:lang w:eastAsia="en-US" w:bidi="en-US"/>
              </w:rPr>
              <w:t>1.8 Плановые сроки начала и окончания оказания услуг</w:t>
            </w:r>
            <w:r w:rsidR="00910B89">
              <w:rPr>
                <w:webHidden/>
              </w:rPr>
              <w:fldChar w:fldCharType="begin"/>
            </w:r>
            <w:r w:rsidR="00910B89">
              <w:rPr>
                <w:webHidden/>
              </w:rPr>
              <w:instrText>PAGEREF _Toc102123065 \h</w:instrText>
            </w:r>
            <w:r w:rsidR="00910B89">
              <w:rPr>
                <w:webHidden/>
              </w:rPr>
            </w:r>
            <w:r w:rsidR="00910B89">
              <w:rPr>
                <w:webHidden/>
              </w:rPr>
              <w:fldChar w:fldCharType="separate"/>
            </w:r>
            <w:r w:rsidR="00BC49D9">
              <w:rPr>
                <w:noProof/>
                <w:webHidden/>
              </w:rPr>
              <w:t>4</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6">
            <w:r w:rsidR="00910B89">
              <w:rPr>
                <w:rStyle w:val="IndexLink"/>
                <w:rFonts w:ascii="Calibri" w:eastAsia="Calibri" w:hAnsi="Calibri" w:cs="Times New Roman"/>
                <w:i/>
                <w:iCs/>
                <w:webHidden/>
                <w:color w:val="0563C1"/>
                <w:sz w:val="20"/>
                <w:szCs w:val="20"/>
                <w:u w:val="single"/>
                <w:lang w:eastAsia="en-US" w:bidi="en-US"/>
              </w:rPr>
              <w:t>1.9 Порядок оформления и предъявления Заказчику результатов оказания услуг</w:t>
            </w:r>
            <w:r w:rsidR="00910B89">
              <w:rPr>
                <w:webHidden/>
              </w:rPr>
              <w:fldChar w:fldCharType="begin"/>
            </w:r>
            <w:r w:rsidR="00910B89">
              <w:rPr>
                <w:webHidden/>
              </w:rPr>
              <w:instrText>PAGEREF _Toc102123066 \h</w:instrText>
            </w:r>
            <w:r w:rsidR="00910B89">
              <w:rPr>
                <w:webHidden/>
              </w:rPr>
            </w:r>
            <w:r w:rsidR="00910B89">
              <w:rPr>
                <w:webHidden/>
              </w:rPr>
              <w:fldChar w:fldCharType="separate"/>
            </w:r>
            <w:r w:rsidR="00BC49D9">
              <w:rPr>
                <w:noProof/>
                <w:webHidden/>
              </w:rPr>
              <w:t>5</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7">
            <w:r w:rsidR="00910B89">
              <w:rPr>
                <w:rStyle w:val="IndexLink"/>
                <w:rFonts w:ascii="Calibri" w:eastAsia="Calibri" w:hAnsi="Calibri" w:cs="Times New Roman"/>
                <w:i/>
                <w:iCs/>
                <w:webHidden/>
                <w:color w:val="0563C1"/>
                <w:sz w:val="20"/>
                <w:szCs w:val="20"/>
                <w:u w:val="single"/>
                <w:lang w:eastAsia="en-US" w:bidi="en-US"/>
              </w:rPr>
              <w:t>1.10 Перечень сокращений</w:t>
            </w:r>
            <w:r w:rsidR="00910B89">
              <w:rPr>
                <w:webHidden/>
              </w:rPr>
              <w:fldChar w:fldCharType="begin"/>
            </w:r>
            <w:r w:rsidR="00910B89">
              <w:rPr>
                <w:webHidden/>
              </w:rPr>
              <w:instrText>PAGEREF _Toc102123067 \h</w:instrText>
            </w:r>
            <w:r w:rsidR="00910B89">
              <w:rPr>
                <w:webHidden/>
              </w:rPr>
            </w:r>
            <w:r w:rsidR="00910B89">
              <w:rPr>
                <w:webHidden/>
              </w:rPr>
              <w:fldChar w:fldCharType="separate"/>
            </w:r>
            <w:r w:rsidR="00BC49D9">
              <w:rPr>
                <w:noProof/>
                <w:webHidden/>
              </w:rPr>
              <w:t>5</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68">
            <w:r w:rsidR="00910B89">
              <w:rPr>
                <w:rStyle w:val="IndexLink"/>
                <w:rFonts w:ascii="Calibri" w:eastAsia="Calibri" w:hAnsi="Calibri" w:cs="Times New Roman"/>
                <w:i/>
                <w:iCs/>
                <w:webHidden/>
                <w:color w:val="0563C1"/>
                <w:sz w:val="20"/>
                <w:szCs w:val="20"/>
                <w:u w:val="single"/>
                <w:lang w:eastAsia="en-US" w:bidi="en-US"/>
              </w:rPr>
              <w:t>1.11 Термины и определения</w:t>
            </w:r>
            <w:r w:rsidR="00910B89">
              <w:rPr>
                <w:webHidden/>
              </w:rPr>
              <w:fldChar w:fldCharType="begin"/>
            </w:r>
            <w:r w:rsidR="00910B89">
              <w:rPr>
                <w:webHidden/>
              </w:rPr>
              <w:instrText>PAGEREF _Toc102123068 \h</w:instrText>
            </w:r>
            <w:r w:rsidR="00910B89">
              <w:rPr>
                <w:webHidden/>
              </w:rPr>
            </w:r>
            <w:r w:rsidR="00910B89">
              <w:rPr>
                <w:webHidden/>
              </w:rPr>
              <w:fldChar w:fldCharType="separate"/>
            </w:r>
            <w:r w:rsidR="00BC49D9">
              <w:rPr>
                <w:noProof/>
                <w:webHidden/>
              </w:rPr>
              <w:t>5</w:t>
            </w:r>
            <w:r w:rsidR="00910B89">
              <w:rPr>
                <w:webHidden/>
              </w:rPr>
              <w:fldChar w:fldCharType="end"/>
            </w:r>
          </w:hyperlink>
        </w:p>
        <w:p w:rsidR="008D19DA" w:rsidRDefault="002F4094">
          <w:pPr>
            <w:widowControl/>
            <w:tabs>
              <w:tab w:val="right" w:pos="9628"/>
            </w:tabs>
            <w:spacing w:before="240" w:after="120"/>
            <w:ind w:firstLine="709"/>
            <w:rPr>
              <w:rFonts w:ascii="Calibri" w:hAnsi="Calibri" w:cs="Times New Roman"/>
              <w:sz w:val="22"/>
              <w:szCs w:val="22"/>
            </w:rPr>
          </w:pPr>
          <w:hyperlink w:anchor="_Toc102123069">
            <w:r w:rsidR="00910B89">
              <w:rPr>
                <w:rStyle w:val="IndexLink"/>
                <w:rFonts w:ascii="Calibri" w:eastAsia="Calibri" w:hAnsi="Calibri" w:cs="Times New Roman"/>
                <w:b/>
                <w:bCs/>
                <w:webHidden/>
                <w:color w:val="0563C1"/>
                <w:sz w:val="20"/>
                <w:szCs w:val="20"/>
                <w:u w:val="single"/>
                <w:lang w:eastAsia="en-US" w:bidi="en-US"/>
              </w:rPr>
              <w:t>2. Порядок технической поддержки Системы-112</w:t>
            </w:r>
            <w:r w:rsidR="00910B89">
              <w:rPr>
                <w:webHidden/>
              </w:rPr>
              <w:fldChar w:fldCharType="begin"/>
            </w:r>
            <w:r w:rsidR="00910B89">
              <w:rPr>
                <w:webHidden/>
              </w:rPr>
              <w:instrText>PAGEREF _Toc102123069 \h</w:instrText>
            </w:r>
            <w:r w:rsidR="00910B89">
              <w:rPr>
                <w:webHidden/>
              </w:rPr>
            </w:r>
            <w:r w:rsidR="00910B89">
              <w:rPr>
                <w:webHidden/>
              </w:rPr>
              <w:fldChar w:fldCharType="separate"/>
            </w:r>
            <w:r w:rsidR="00BC49D9">
              <w:rPr>
                <w:noProof/>
                <w:webHidden/>
              </w:rPr>
              <w:t>7</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70">
            <w:r w:rsidR="00910B89">
              <w:rPr>
                <w:rStyle w:val="IndexLink"/>
                <w:rFonts w:ascii="Calibri" w:eastAsia="Calibri" w:hAnsi="Calibri" w:cs="Times New Roman"/>
                <w:i/>
                <w:iCs/>
                <w:webHidden/>
                <w:color w:val="0563C1"/>
                <w:sz w:val="20"/>
                <w:szCs w:val="20"/>
                <w:u w:val="single"/>
                <w:lang w:eastAsia="en-US" w:bidi="en-US"/>
              </w:rPr>
              <w:t>2.1 Объекты технической поддержки Системы-112</w:t>
            </w:r>
            <w:r w:rsidR="00910B89">
              <w:rPr>
                <w:webHidden/>
              </w:rPr>
              <w:fldChar w:fldCharType="begin"/>
            </w:r>
            <w:r w:rsidR="00910B89">
              <w:rPr>
                <w:webHidden/>
              </w:rPr>
              <w:instrText>PAGEREF _Toc102123070 \h</w:instrText>
            </w:r>
            <w:r w:rsidR="00910B89">
              <w:rPr>
                <w:webHidden/>
              </w:rPr>
            </w:r>
            <w:r w:rsidR="00910B89">
              <w:rPr>
                <w:webHidden/>
              </w:rPr>
              <w:fldChar w:fldCharType="separate"/>
            </w:r>
            <w:r w:rsidR="00BC49D9">
              <w:rPr>
                <w:noProof/>
                <w:webHidden/>
              </w:rPr>
              <w:t>7</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71">
            <w:r w:rsidR="00910B89">
              <w:rPr>
                <w:rStyle w:val="IndexLink"/>
                <w:rFonts w:ascii="Calibri" w:eastAsia="Calibri" w:hAnsi="Calibri" w:cs="Times New Roman"/>
                <w:i/>
                <w:iCs/>
                <w:webHidden/>
                <w:color w:val="0563C1"/>
                <w:sz w:val="20"/>
                <w:szCs w:val="20"/>
                <w:u w:val="single"/>
                <w:lang w:eastAsia="en-US" w:bidi="en-US"/>
              </w:rPr>
              <w:t>2.2 Уровни приоритета технической поддержки Системы-112</w:t>
            </w:r>
            <w:r w:rsidR="00910B89">
              <w:rPr>
                <w:webHidden/>
              </w:rPr>
              <w:fldChar w:fldCharType="begin"/>
            </w:r>
            <w:r w:rsidR="00910B89">
              <w:rPr>
                <w:webHidden/>
              </w:rPr>
              <w:instrText>PAGEREF _Toc102123071 \h</w:instrText>
            </w:r>
            <w:r w:rsidR="00910B89">
              <w:rPr>
                <w:webHidden/>
              </w:rPr>
            </w:r>
            <w:r w:rsidR="00910B89">
              <w:rPr>
                <w:webHidden/>
              </w:rPr>
              <w:fldChar w:fldCharType="separate"/>
            </w:r>
            <w:r w:rsidR="00BC49D9">
              <w:rPr>
                <w:noProof/>
                <w:webHidden/>
              </w:rPr>
              <w:t>7</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72">
            <w:r w:rsidR="00910B89">
              <w:rPr>
                <w:rStyle w:val="IndexLink"/>
                <w:rFonts w:ascii="Calibri" w:eastAsia="Calibri" w:hAnsi="Calibri" w:cs="Times New Roman"/>
                <w:i/>
                <w:iCs/>
                <w:webHidden/>
                <w:color w:val="0563C1"/>
                <w:sz w:val="20"/>
                <w:szCs w:val="20"/>
                <w:u w:val="single"/>
                <w:lang w:eastAsia="en-US" w:bidi="en-US"/>
              </w:rPr>
              <w:t>2.3 Состав технической поддержки Системы-112</w:t>
            </w:r>
            <w:r w:rsidR="00910B89">
              <w:rPr>
                <w:webHidden/>
              </w:rPr>
              <w:fldChar w:fldCharType="begin"/>
            </w:r>
            <w:r w:rsidR="00910B89">
              <w:rPr>
                <w:webHidden/>
              </w:rPr>
              <w:instrText>PAGEREF _Toc102123072 \h</w:instrText>
            </w:r>
            <w:r w:rsidR="00910B89">
              <w:rPr>
                <w:webHidden/>
              </w:rPr>
            </w:r>
            <w:r w:rsidR="00910B89">
              <w:rPr>
                <w:webHidden/>
              </w:rPr>
              <w:fldChar w:fldCharType="separate"/>
            </w:r>
            <w:r w:rsidR="00BC49D9">
              <w:rPr>
                <w:noProof/>
                <w:webHidden/>
              </w:rPr>
              <w:t>8</w:t>
            </w:r>
            <w:r w:rsidR="00910B89">
              <w:rPr>
                <w:webHidden/>
              </w:rPr>
              <w:fldChar w:fldCharType="end"/>
            </w:r>
          </w:hyperlink>
        </w:p>
        <w:p w:rsidR="008D19DA" w:rsidRDefault="002F4094">
          <w:pPr>
            <w:widowControl/>
            <w:tabs>
              <w:tab w:val="right" w:pos="9628"/>
            </w:tabs>
            <w:spacing w:before="120"/>
            <w:ind w:left="220" w:firstLine="709"/>
            <w:rPr>
              <w:rFonts w:ascii="Calibri" w:hAnsi="Calibri" w:cs="Times New Roman"/>
              <w:sz w:val="22"/>
              <w:szCs w:val="22"/>
            </w:rPr>
          </w:pPr>
          <w:hyperlink w:anchor="_Toc102123073">
            <w:r w:rsidR="00910B89">
              <w:rPr>
                <w:rStyle w:val="IndexLink"/>
                <w:rFonts w:ascii="Calibri" w:eastAsia="Calibri" w:hAnsi="Calibri" w:cs="Times New Roman"/>
                <w:i/>
                <w:iCs/>
                <w:webHidden/>
                <w:color w:val="0563C1"/>
                <w:sz w:val="20"/>
                <w:szCs w:val="20"/>
                <w:u w:val="single"/>
                <w:lang w:eastAsia="en-US" w:bidi="en-US"/>
              </w:rPr>
              <w:t>2.4 Детализация услуг по технической поддержке Системы-112</w:t>
            </w:r>
            <w:r w:rsidR="00910B89">
              <w:rPr>
                <w:webHidden/>
              </w:rPr>
              <w:fldChar w:fldCharType="begin"/>
            </w:r>
            <w:r w:rsidR="00910B89">
              <w:rPr>
                <w:webHidden/>
              </w:rPr>
              <w:instrText>PAGEREF _Toc102123073 \h</w:instrText>
            </w:r>
            <w:r w:rsidR="00910B89">
              <w:rPr>
                <w:webHidden/>
              </w:rPr>
            </w:r>
            <w:r w:rsidR="00910B89">
              <w:rPr>
                <w:webHidden/>
              </w:rPr>
              <w:fldChar w:fldCharType="separate"/>
            </w:r>
            <w:r w:rsidR="00BC49D9">
              <w:rPr>
                <w:noProof/>
                <w:webHidden/>
              </w:rPr>
              <w:t>8</w:t>
            </w:r>
            <w:r w:rsidR="00910B89">
              <w:rPr>
                <w:webHidden/>
              </w:rPr>
              <w:fldChar w:fldCharType="end"/>
            </w:r>
          </w:hyperlink>
        </w:p>
        <w:p w:rsidR="008D19DA" w:rsidRDefault="002F4094">
          <w:pPr>
            <w:widowControl/>
            <w:tabs>
              <w:tab w:val="right" w:pos="9628"/>
            </w:tabs>
            <w:spacing w:before="240" w:after="120"/>
            <w:ind w:firstLine="709"/>
            <w:rPr>
              <w:rFonts w:ascii="Calibri" w:hAnsi="Calibri" w:cs="Times New Roman"/>
              <w:sz w:val="22"/>
              <w:szCs w:val="22"/>
            </w:rPr>
          </w:pPr>
          <w:hyperlink w:anchor="_Toc102123074">
            <w:r w:rsidR="00910B89">
              <w:rPr>
                <w:rStyle w:val="IndexLink"/>
                <w:rFonts w:ascii="Calibri" w:eastAsia="Calibri" w:hAnsi="Calibri" w:cs="Times New Roman"/>
                <w:b/>
                <w:bCs/>
                <w:webHidden/>
                <w:color w:val="0563C1"/>
                <w:sz w:val="20"/>
                <w:szCs w:val="20"/>
                <w:u w:val="single"/>
                <w:lang w:eastAsia="en-US" w:bidi="en-US"/>
              </w:rPr>
              <w:t>3. Требования к защите результатов интеллектуальной деятельности</w:t>
            </w:r>
            <w:r w:rsidR="00910B89">
              <w:rPr>
                <w:webHidden/>
              </w:rPr>
              <w:fldChar w:fldCharType="begin"/>
            </w:r>
            <w:r w:rsidR="00910B89">
              <w:rPr>
                <w:webHidden/>
              </w:rPr>
              <w:instrText>PAGEREF _Toc102123074 \h</w:instrText>
            </w:r>
            <w:r w:rsidR="00910B89">
              <w:rPr>
                <w:webHidden/>
              </w:rPr>
            </w:r>
            <w:r w:rsidR="00910B89">
              <w:rPr>
                <w:webHidden/>
              </w:rPr>
              <w:fldChar w:fldCharType="separate"/>
            </w:r>
            <w:r w:rsidR="00BC49D9">
              <w:rPr>
                <w:noProof/>
                <w:webHidden/>
              </w:rPr>
              <w:t>13</w:t>
            </w:r>
            <w:r w:rsidR="00910B89">
              <w:rPr>
                <w:webHidden/>
              </w:rPr>
              <w:fldChar w:fldCharType="end"/>
            </w:r>
          </w:hyperlink>
        </w:p>
        <w:p w:rsidR="008D19DA" w:rsidRDefault="002F4094">
          <w:pPr>
            <w:widowControl/>
            <w:tabs>
              <w:tab w:val="right" w:pos="9628"/>
            </w:tabs>
            <w:spacing w:before="240" w:after="120"/>
            <w:ind w:firstLine="709"/>
            <w:rPr>
              <w:rFonts w:ascii="Calibri" w:hAnsi="Calibri" w:cs="Times New Roman"/>
              <w:sz w:val="22"/>
              <w:szCs w:val="22"/>
            </w:rPr>
          </w:pPr>
          <w:hyperlink w:anchor="_Toc102123075">
            <w:r w:rsidR="00910B89">
              <w:rPr>
                <w:rStyle w:val="IndexLink"/>
                <w:rFonts w:ascii="Calibri" w:eastAsia="Calibri" w:hAnsi="Calibri" w:cs="Times New Roman"/>
                <w:b/>
                <w:bCs/>
                <w:webHidden/>
                <w:color w:val="0563C1"/>
                <w:sz w:val="20"/>
                <w:szCs w:val="20"/>
                <w:u w:val="single"/>
                <w:lang w:eastAsia="en-US" w:bidi="en-US"/>
              </w:rPr>
              <w:t>4. Максимальные сроки устранения инцидентов</w:t>
            </w:r>
            <w:r w:rsidR="00910B89">
              <w:rPr>
                <w:webHidden/>
              </w:rPr>
              <w:fldChar w:fldCharType="begin"/>
            </w:r>
            <w:r w:rsidR="00910B89">
              <w:rPr>
                <w:webHidden/>
              </w:rPr>
              <w:instrText>PAGEREF _Toc102123075 \h</w:instrText>
            </w:r>
            <w:r w:rsidR="00910B89">
              <w:rPr>
                <w:webHidden/>
              </w:rPr>
            </w:r>
            <w:r w:rsidR="00910B89">
              <w:rPr>
                <w:webHidden/>
              </w:rPr>
              <w:fldChar w:fldCharType="separate"/>
            </w:r>
            <w:r w:rsidR="00BC49D9">
              <w:rPr>
                <w:noProof/>
                <w:webHidden/>
              </w:rPr>
              <w:t>14</w:t>
            </w:r>
            <w:r w:rsidR="00910B89">
              <w:rPr>
                <w:webHidden/>
              </w:rPr>
              <w:fldChar w:fldCharType="end"/>
            </w:r>
          </w:hyperlink>
        </w:p>
        <w:p w:rsidR="008D19DA" w:rsidRDefault="002F4094">
          <w:pPr>
            <w:widowControl/>
            <w:tabs>
              <w:tab w:val="right" w:pos="9628"/>
            </w:tabs>
            <w:spacing w:before="240" w:after="120"/>
            <w:ind w:firstLine="709"/>
            <w:rPr>
              <w:rFonts w:ascii="Calibri" w:hAnsi="Calibri" w:cs="Times New Roman"/>
              <w:sz w:val="22"/>
              <w:szCs w:val="22"/>
            </w:rPr>
          </w:pPr>
          <w:hyperlink w:anchor="_Toc102123076">
            <w:r w:rsidR="00910B89">
              <w:rPr>
                <w:rStyle w:val="IndexLink"/>
                <w:rFonts w:ascii="Calibri" w:eastAsia="Calibri" w:hAnsi="Calibri" w:cs="Times New Roman"/>
                <w:b/>
                <w:bCs/>
                <w:webHidden/>
                <w:color w:val="0563C1"/>
                <w:sz w:val="20"/>
                <w:szCs w:val="20"/>
                <w:u w:val="single"/>
                <w:lang w:eastAsia="en-US" w:bidi="en-US"/>
              </w:rPr>
              <w:t>5. Порядок сдачи результатов техподдержки Системы-112</w:t>
            </w:r>
            <w:r w:rsidR="00910B89">
              <w:rPr>
                <w:webHidden/>
              </w:rPr>
              <w:fldChar w:fldCharType="begin"/>
            </w:r>
            <w:r w:rsidR="00910B89">
              <w:rPr>
                <w:webHidden/>
              </w:rPr>
              <w:instrText>PAGEREF _Toc102123076 \h</w:instrText>
            </w:r>
            <w:r w:rsidR="00910B89">
              <w:rPr>
                <w:webHidden/>
              </w:rPr>
            </w:r>
            <w:r w:rsidR="00910B89">
              <w:rPr>
                <w:webHidden/>
              </w:rPr>
              <w:fldChar w:fldCharType="separate"/>
            </w:r>
            <w:r w:rsidR="00BC49D9">
              <w:rPr>
                <w:noProof/>
                <w:webHidden/>
              </w:rPr>
              <w:t>16</w:t>
            </w:r>
            <w:r w:rsidR="00910B89">
              <w:rPr>
                <w:webHidden/>
              </w:rPr>
              <w:fldChar w:fldCharType="end"/>
            </w:r>
          </w:hyperlink>
        </w:p>
        <w:p w:rsidR="008D19DA" w:rsidRDefault="002F4094">
          <w:pPr>
            <w:widowControl/>
            <w:tabs>
              <w:tab w:val="right" w:pos="9628"/>
            </w:tabs>
            <w:ind w:left="440" w:firstLine="709"/>
            <w:rPr>
              <w:rFonts w:ascii="Calibri" w:hAnsi="Calibri" w:cs="Times New Roman"/>
              <w:sz w:val="22"/>
              <w:szCs w:val="22"/>
            </w:rPr>
          </w:pPr>
          <w:hyperlink w:anchor="_Toc102123077">
            <w:r w:rsidR="00910B89">
              <w:rPr>
                <w:rStyle w:val="IndexLink"/>
                <w:rFonts w:ascii="Times New Roman" w:eastAsia="Calibri" w:hAnsi="Times New Roman" w:cs="Times New Roman"/>
                <w:webHidden/>
                <w:color w:val="0563C1"/>
                <w:sz w:val="20"/>
                <w:szCs w:val="20"/>
                <w:u w:val="single"/>
                <w:lang w:eastAsia="en-US"/>
              </w:rPr>
              <w:t>Приложение 1</w:t>
            </w:r>
            <w:r w:rsidR="00910B89">
              <w:rPr>
                <w:webHidden/>
              </w:rPr>
              <w:fldChar w:fldCharType="begin"/>
            </w:r>
            <w:r w:rsidR="00910B89">
              <w:rPr>
                <w:webHidden/>
              </w:rPr>
              <w:instrText>PAGEREF _Toc102123077 \h</w:instrText>
            </w:r>
            <w:r w:rsidR="00910B89">
              <w:rPr>
                <w:webHidden/>
              </w:rPr>
            </w:r>
            <w:r w:rsidR="00910B89">
              <w:rPr>
                <w:webHidden/>
              </w:rPr>
              <w:fldChar w:fldCharType="separate"/>
            </w:r>
            <w:r w:rsidR="00BC49D9">
              <w:rPr>
                <w:noProof/>
                <w:webHidden/>
              </w:rPr>
              <w:t>17</w:t>
            </w:r>
            <w:r w:rsidR="00910B89">
              <w:rPr>
                <w:webHidden/>
              </w:rPr>
              <w:fldChar w:fldCharType="end"/>
            </w:r>
          </w:hyperlink>
          <w:r w:rsidR="00910B89">
            <w:rPr>
              <w:rStyle w:val="IndexLink"/>
              <w:rFonts w:ascii="Calibri" w:eastAsia="Calibri" w:hAnsi="Calibri" w:cs="Times New Roman"/>
              <w:sz w:val="20"/>
              <w:szCs w:val="20"/>
              <w:lang w:eastAsia="en-US"/>
            </w:rPr>
            <w:fldChar w:fldCharType="end"/>
          </w:r>
        </w:p>
      </w:sdtContent>
    </w:sdt>
    <w:p w:rsidR="008D19DA" w:rsidRDefault="00910B89">
      <w:pPr>
        <w:widowControl/>
        <w:ind w:right="-1" w:firstLine="567"/>
        <w:jc w:val="both"/>
        <w:rPr>
          <w:rFonts w:ascii="Times New Roman" w:eastAsia="Calibri" w:hAnsi="Times New Roman" w:cs="Times New Roman"/>
          <w:b/>
          <w:sz w:val="24"/>
          <w:szCs w:val="24"/>
          <w:lang w:eastAsia="en-US"/>
        </w:rPr>
      </w:pPr>
      <w:r>
        <w:br w:type="page"/>
      </w:r>
    </w:p>
    <w:p w:rsidR="008D19DA" w:rsidRPr="00BF12C4" w:rsidRDefault="00910B89" w:rsidP="00BF12C4">
      <w:pPr>
        <w:pStyle w:val="aff0"/>
        <w:keepNext/>
        <w:widowControl/>
        <w:numPr>
          <w:ilvl w:val="0"/>
          <w:numId w:val="14"/>
        </w:numPr>
        <w:ind w:right="-1"/>
        <w:jc w:val="center"/>
        <w:outlineLvl w:val="4"/>
        <w:rPr>
          <w:rFonts w:ascii="Times New Roman" w:hAnsi="Times New Roman" w:cs="Times New Roman"/>
          <w:b/>
          <w:bCs/>
          <w:kern w:val="2"/>
          <w:sz w:val="24"/>
          <w:szCs w:val="24"/>
          <w:lang w:eastAsia="en-US" w:bidi="en-US"/>
        </w:rPr>
      </w:pPr>
      <w:bookmarkStart w:id="0" w:name="_Toc102123057"/>
      <w:bookmarkStart w:id="1" w:name="_Toc536446358"/>
      <w:bookmarkStart w:id="2" w:name="_Toc457559775"/>
      <w:bookmarkStart w:id="3" w:name="_Toc454195171"/>
      <w:bookmarkStart w:id="4" w:name="_Ref454191227"/>
      <w:bookmarkStart w:id="5" w:name="_Toc357184079"/>
      <w:bookmarkStart w:id="6" w:name="_Toc357175611"/>
      <w:r w:rsidRPr="00BF12C4">
        <w:rPr>
          <w:rFonts w:ascii="Times New Roman" w:hAnsi="Times New Roman" w:cs="Times New Roman"/>
          <w:b/>
          <w:bCs/>
          <w:kern w:val="2"/>
          <w:sz w:val="24"/>
          <w:szCs w:val="24"/>
          <w:lang w:eastAsia="en-US" w:bidi="en-US"/>
        </w:rPr>
        <w:lastRenderedPageBreak/>
        <w:t>Общие сведения</w:t>
      </w:r>
      <w:bookmarkStart w:id="7" w:name="_Toc142136717"/>
      <w:bookmarkStart w:id="8" w:name="_Toc141681154"/>
      <w:bookmarkStart w:id="9" w:name="_Toc141681116"/>
      <w:bookmarkStart w:id="10" w:name="_Toc141680122"/>
      <w:bookmarkStart w:id="11" w:name="_Toc141604886"/>
      <w:bookmarkEnd w:id="0"/>
      <w:bookmarkEnd w:id="1"/>
      <w:bookmarkEnd w:id="2"/>
      <w:bookmarkEnd w:id="3"/>
      <w:bookmarkEnd w:id="4"/>
      <w:bookmarkEnd w:id="5"/>
      <w:bookmarkEnd w:id="6"/>
    </w:p>
    <w:p w:rsidR="008D19DA" w:rsidRPr="00BF12C4"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12" w:name="_Toc102123058"/>
      <w:bookmarkStart w:id="13" w:name="_Toc536446359"/>
      <w:bookmarkStart w:id="14" w:name="_Toc457559776"/>
      <w:bookmarkStart w:id="15" w:name="_Toc454195172"/>
      <w:bookmarkStart w:id="16" w:name="_Toc357184080"/>
      <w:bookmarkStart w:id="17" w:name="_Toc357175612"/>
      <w:bookmarkStart w:id="18" w:name="_Toc320782253"/>
      <w:bookmarkStart w:id="19" w:name="_Toc320776953"/>
      <w:bookmarkStart w:id="20" w:name="_Toc320291487"/>
      <w:bookmarkEnd w:id="7"/>
      <w:bookmarkEnd w:id="8"/>
      <w:bookmarkEnd w:id="9"/>
      <w:bookmarkEnd w:id="10"/>
      <w:bookmarkEnd w:id="11"/>
      <w:r w:rsidRPr="00BF12C4">
        <w:rPr>
          <w:rFonts w:ascii="Times New Roman" w:hAnsi="Times New Roman" w:cs="Times New Roman"/>
          <w:b/>
          <w:bCs/>
          <w:iCs/>
          <w:sz w:val="24"/>
          <w:szCs w:val="24"/>
          <w:lang w:eastAsia="en-US" w:bidi="en-US"/>
        </w:rPr>
        <w:t>Наименование услуг</w:t>
      </w:r>
      <w:bookmarkEnd w:id="12"/>
      <w:bookmarkEnd w:id="13"/>
      <w:bookmarkEnd w:id="14"/>
      <w:bookmarkEnd w:id="15"/>
      <w:bookmarkEnd w:id="16"/>
      <w:bookmarkEnd w:id="17"/>
      <w:bookmarkEnd w:id="18"/>
      <w:bookmarkEnd w:id="19"/>
      <w:bookmarkEnd w:id="20"/>
    </w:p>
    <w:p w:rsidR="008D19DA" w:rsidRDefault="00910B89">
      <w:pPr>
        <w:widowControl/>
        <w:ind w:right="-1" w:firstLine="567"/>
        <w:jc w:val="both"/>
        <w:rPr>
          <w:rFonts w:ascii="Times New Roman" w:hAnsi="Times New Roman" w:cs="Times New Roman"/>
          <w:sz w:val="24"/>
          <w:szCs w:val="24"/>
        </w:rPr>
      </w:pPr>
      <w:r>
        <w:rPr>
          <w:rFonts w:ascii="Times New Roman" w:hAnsi="Times New Roman" w:cs="Times New Roman"/>
          <w:sz w:val="24"/>
          <w:szCs w:val="24"/>
        </w:rPr>
        <w:t>Оказание услуг по технической поддержке системы обеспечения вызова экстренных оперативных служб по единому номеру «112» на территории Красноярского края. Сокращенное наименование – техническая поддержка Системы-112.</w:t>
      </w:r>
    </w:p>
    <w:p w:rsidR="008D19DA"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21" w:name="_Toc102123059"/>
      <w:bookmarkStart w:id="22" w:name="_Toc536446361"/>
      <w:bookmarkStart w:id="23" w:name="_Toc457559778"/>
      <w:bookmarkStart w:id="24" w:name="_Toc454195174"/>
      <w:bookmarkStart w:id="25" w:name="_Ref393808427"/>
      <w:bookmarkStart w:id="26" w:name="_Toc357184082"/>
      <w:bookmarkStart w:id="27" w:name="_Toc357175614"/>
      <w:r>
        <w:rPr>
          <w:rFonts w:ascii="Times New Roman" w:hAnsi="Times New Roman" w:cs="Times New Roman"/>
          <w:b/>
          <w:bCs/>
          <w:iCs/>
          <w:sz w:val="24"/>
          <w:szCs w:val="24"/>
          <w:lang w:eastAsia="en-US" w:bidi="en-US"/>
        </w:rPr>
        <w:t>Наименование объекта оказания услуг</w:t>
      </w:r>
      <w:bookmarkEnd w:id="21"/>
      <w:bookmarkEnd w:id="22"/>
      <w:bookmarkEnd w:id="23"/>
      <w:bookmarkEnd w:id="24"/>
      <w:bookmarkEnd w:id="25"/>
      <w:bookmarkEnd w:id="26"/>
      <w:bookmarkEnd w:id="27"/>
    </w:p>
    <w:p w:rsidR="008D19DA" w:rsidRDefault="00910B89">
      <w:pPr>
        <w:widowControl/>
        <w:ind w:right="-1" w:firstLine="567"/>
        <w:jc w:val="both"/>
        <w:rPr>
          <w:rFonts w:ascii="Times New Roman" w:hAnsi="Times New Roman" w:cs="Times New Roman"/>
          <w:sz w:val="24"/>
          <w:szCs w:val="24"/>
        </w:rPr>
      </w:pPr>
      <w:r>
        <w:rPr>
          <w:rFonts w:ascii="Times New Roman" w:hAnsi="Times New Roman" w:cs="Times New Roman"/>
          <w:sz w:val="24"/>
          <w:szCs w:val="24"/>
        </w:rPr>
        <w:t xml:space="preserve">Объектом оказания услуг является </w:t>
      </w:r>
      <w:bookmarkStart w:id="28" w:name="Наименование_объекта_оказания_услуг"/>
      <w:bookmarkEnd w:id="28"/>
      <w:r>
        <w:rPr>
          <w:rFonts w:ascii="Times New Roman" w:hAnsi="Times New Roman" w:cs="Times New Roman"/>
          <w:sz w:val="24"/>
          <w:szCs w:val="24"/>
        </w:rPr>
        <w:t xml:space="preserve">система обеспечения вызова экстренных оперативных служб по единому номеру «112» на территории Красноярского края (далее – Система-112) (Приложение 1, Таблица 1). </w:t>
      </w:r>
    </w:p>
    <w:p w:rsidR="008D19DA"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29" w:name="_Toc102123060"/>
      <w:r>
        <w:rPr>
          <w:rFonts w:ascii="Times New Roman" w:hAnsi="Times New Roman" w:cs="Times New Roman"/>
          <w:b/>
          <w:bCs/>
          <w:iCs/>
          <w:sz w:val="24"/>
          <w:szCs w:val="24"/>
          <w:lang w:eastAsia="en-US" w:bidi="en-US"/>
        </w:rPr>
        <w:t>Назначение Системы-112</w:t>
      </w:r>
      <w:bookmarkEnd w:id="29"/>
    </w:p>
    <w:p w:rsidR="008D19DA" w:rsidRDefault="00910B89">
      <w:pPr>
        <w:widowControl/>
        <w:spacing w:line="276" w:lineRule="auto"/>
        <w:ind w:left="142"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Система-112 предназначена для решения следующих основных задач:</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прием по номеру «112» вызовов (сообщений о происшествиях);</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получение от оператора связи сведений о местонахождении лица, обратившегося </w:t>
      </w:r>
      <w:r>
        <w:rPr>
          <w:rFonts w:ascii="Times New Roman" w:eastAsia="Calibri" w:hAnsi="Times New Roman" w:cs="Times New Roman"/>
          <w:sz w:val="24"/>
          <w:szCs w:val="24"/>
          <w:lang w:eastAsia="en-US"/>
        </w:rPr>
        <w:br/>
        <w:t>по номеру «112», и (или) абонентского устройства, с которого был осуществлен вызов (сообщение о происшествии), а также иных данных, необходимых для обеспечения реагирования по вызову (сообщению о происшествии);</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анализ поступающей информации о происшествиях;</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направление информации о происшествиях, в том числе вызовов (сообщений </w:t>
      </w:r>
      <w:r>
        <w:rPr>
          <w:rFonts w:ascii="Times New Roman" w:eastAsia="Calibri" w:hAnsi="Times New Roman" w:cs="Times New Roman"/>
          <w:sz w:val="24"/>
          <w:szCs w:val="24"/>
          <w:lang w:eastAsia="en-US"/>
        </w:rPr>
        <w:br/>
        <w:t xml:space="preserve">о происшествиях), в дежурно-диспетчерские службы экстренных оперативных служб </w:t>
      </w:r>
      <w:r>
        <w:rPr>
          <w:rFonts w:ascii="Times New Roman" w:eastAsia="Calibri" w:hAnsi="Times New Roman" w:cs="Times New Roman"/>
          <w:sz w:val="24"/>
          <w:szCs w:val="24"/>
          <w:lang w:eastAsia="en-US"/>
        </w:rPr>
        <w:br/>
        <w:t>в соответствии с их компетенцией для организации экстренного реагирования;</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автоматизированное восстановление соединения с пользовательским (оконечным) оборудованием лица, обратившегося по номеру «112», в случае внезапного прерывания соединения;</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регистрация всех входящих и исходящих вызовов (сообщений о происшествиях) по номеру «112»;</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ведение базы данных об основных характеристиках происшествий, о начале, завершении и об основных результатах экстренного реагирования на полученные вызовы (сообщения о происшествиях).</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возможность приема вызовов (сообщений о происшествиях) на иностранных языках;</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прием и обработку информации и сигналов, поступающих от автомобильных терминалов системы экстренного реагирования при авариях через систему «ЭРА-ГЛОНАСС»;</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обеспечение информационной безопасности конфиденциальной информации средств </w:t>
      </w:r>
      <w:r>
        <w:rPr>
          <w:rFonts w:ascii="Times New Roman" w:eastAsia="Calibri" w:hAnsi="Times New Roman" w:cs="Times New Roman"/>
          <w:sz w:val="24"/>
          <w:szCs w:val="24"/>
          <w:lang w:eastAsia="en-US"/>
        </w:rPr>
        <w:br/>
        <w:t>и систем ее передачи, обработки и хранения в Системе-112;</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автоматизированный доступ с АРМ операторов Системы-112 к справочной информации, размещенной в базе данных подсистемы консультационного обслуживания;</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взаимодействие с ДДС ЭОС Красноярского края:</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служба пожарной охраны и реагирования в чрезвычайных ситуациях;</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служба полиции;</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служба скорой медицинской помощи;</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аварийная служба газовой сети;</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служба «Антитеррор»;</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ЦУКС</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взаимодействие с внешними системами:</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узлы связи ССОП Красноярского края, в том числе узел обеспечения вызова экстренных оперативных служб (УОВЭОС);</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информационные системы (ИС) операторов связи (в целях определения местоположения лица, обратившегося по номеру «112»);</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SMS-центры операторов сетей подвижной связи (СПС);</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Система «ЭРА-ГЛОНАСС»;</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Служба скорой медицинской помощи (АДИС);</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w:t>
      </w:r>
      <w:r>
        <w:rPr>
          <w:rFonts w:ascii="Times New Roman" w:eastAsia="Calibri" w:hAnsi="Times New Roman" w:cs="Times New Roman"/>
          <w:sz w:val="24"/>
          <w:szCs w:val="24"/>
          <w:lang w:eastAsia="en-US"/>
        </w:rPr>
        <w:tab/>
        <w:t>Служба МЧС (МНИС ГЛОНАС);</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Служба полиции г. Красноярска (АСДЧ);</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Служба полиции Красноярского края (СОДЧ ИСОД);</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Геоинформационная подсистема «Енисей ГИС»;</w:t>
      </w:r>
    </w:p>
    <w:p w:rsidR="008D19DA" w:rsidRDefault="00910B89" w:rsidP="00192E88">
      <w:pPr>
        <w:widowControl/>
        <w:ind w:left="851" w:right="-1" w:hanging="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Системы-112 соседних субъектов РФ</w:t>
      </w:r>
    </w:p>
    <w:p w:rsidR="008D19DA"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30" w:name="_Toc102123061"/>
      <w:bookmarkStart w:id="31" w:name="_Toc536446363"/>
      <w:bookmarkStart w:id="32" w:name="_Toc457559780"/>
      <w:bookmarkStart w:id="33" w:name="_Ref456801122"/>
      <w:bookmarkStart w:id="34" w:name="_Toc454195176"/>
      <w:bookmarkStart w:id="35" w:name="_Ref383086681"/>
      <w:bookmarkStart w:id="36" w:name="_Ref383086675"/>
      <w:bookmarkStart w:id="37" w:name="_Ref383086672"/>
      <w:bookmarkStart w:id="38" w:name="_Ref383086669"/>
      <w:bookmarkStart w:id="39" w:name="_Ref383086594"/>
      <w:bookmarkStart w:id="40" w:name="_Ref383086591"/>
      <w:bookmarkStart w:id="41" w:name="_Ref383086582"/>
      <w:bookmarkStart w:id="42" w:name="_Toc357184083"/>
      <w:bookmarkStart w:id="43" w:name="_Toc357175615"/>
      <w:r>
        <w:rPr>
          <w:rFonts w:ascii="Times New Roman" w:hAnsi="Times New Roman" w:cs="Times New Roman"/>
          <w:b/>
          <w:bCs/>
          <w:iCs/>
          <w:sz w:val="24"/>
          <w:szCs w:val="24"/>
          <w:lang w:eastAsia="en-US" w:bidi="en-US"/>
        </w:rPr>
        <w:t>Основание для оказания услуг</w:t>
      </w:r>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8D19DA" w:rsidRDefault="00910B89">
      <w:pPr>
        <w:widowControl/>
        <w:ind w:right="-1" w:firstLine="567"/>
        <w:jc w:val="both"/>
        <w:rPr>
          <w:rFonts w:ascii="Times New Roman" w:hAnsi="Times New Roman" w:cs="Times New Roman"/>
          <w:sz w:val="24"/>
          <w:szCs w:val="24"/>
        </w:rPr>
      </w:pPr>
      <w:r>
        <w:rPr>
          <w:rFonts w:ascii="Times New Roman" w:hAnsi="Times New Roman" w:cs="Times New Roman"/>
          <w:sz w:val="24"/>
          <w:szCs w:val="24"/>
        </w:rPr>
        <w:t>Основанием для оказания услуг являются:</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постановление Правительства Российской Федерации от 21 ноября 2011 г. № 958 </w:t>
      </w:r>
      <w:r>
        <w:rPr>
          <w:rFonts w:ascii="Times New Roman" w:eastAsia="Calibri" w:hAnsi="Times New Roman" w:cs="Times New Roman"/>
          <w:sz w:val="24"/>
          <w:szCs w:val="24"/>
          <w:lang w:eastAsia="en-US"/>
        </w:rPr>
        <w:br/>
        <w:t>«О системе обеспечения вызова экстренных оперативных служб по единому номеру «112»;</w:t>
      </w:r>
    </w:p>
    <w:p w:rsidR="008D19DA"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постановление Правительства Российской Федерации от 6 июля 2015 г. № 676</w:t>
      </w:r>
      <w:r>
        <w:rPr>
          <w:rFonts w:ascii="Times New Roman" w:eastAsia="Calibri" w:hAnsi="Times New Roman" w:cs="Times New Roman"/>
          <w:sz w:val="24"/>
          <w:szCs w:val="24"/>
          <w:lang w:eastAsia="en-US"/>
        </w:rPr>
        <w:br/>
        <w:t xml:space="preserve">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rsidR="008D19DA" w:rsidRPr="00192E88"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sidRPr="00192E88">
        <w:rPr>
          <w:rFonts w:ascii="Times New Roman" w:eastAsia="Calibri" w:hAnsi="Times New Roman" w:cs="Times New Roman"/>
          <w:sz w:val="24"/>
          <w:szCs w:val="24"/>
          <w:lang w:eastAsia="en-US"/>
        </w:rPr>
        <w:t>приказ Минкомсвязи России от 15 сентября 2015 № 346 «Об утверждении правил применения оборудования узлов обслуживания вызовов экстренных оперативных служб»;</w:t>
      </w:r>
    </w:p>
    <w:p w:rsidR="008D19DA" w:rsidRPr="00192E88"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sidRPr="00192E88">
        <w:rPr>
          <w:rFonts w:ascii="Times New Roman" w:eastAsia="Calibri" w:hAnsi="Times New Roman" w:cs="Times New Roman"/>
          <w:sz w:val="24"/>
          <w:szCs w:val="24"/>
          <w:lang w:eastAsia="en-US"/>
        </w:rPr>
        <w:t>системный проект телекоммуникационной подсистемы системы-112 (код проекта: АГРВ.041095.24);</w:t>
      </w:r>
    </w:p>
    <w:p w:rsidR="008D19DA" w:rsidRPr="00192E88" w:rsidRDefault="00910B89" w:rsidP="00192E88">
      <w:pPr>
        <w:widowControl/>
        <w:numPr>
          <w:ilvl w:val="0"/>
          <w:numId w:val="10"/>
        </w:numPr>
        <w:ind w:left="0" w:right="-1" w:firstLine="284"/>
        <w:jc w:val="both"/>
        <w:rPr>
          <w:rFonts w:ascii="Times New Roman" w:eastAsia="Calibri" w:hAnsi="Times New Roman" w:cs="Times New Roman"/>
          <w:sz w:val="24"/>
          <w:szCs w:val="24"/>
          <w:lang w:eastAsia="en-US"/>
        </w:rPr>
      </w:pPr>
      <w:r w:rsidRPr="00192E88">
        <w:rPr>
          <w:rFonts w:ascii="Times New Roman" w:eastAsia="Calibri" w:hAnsi="Times New Roman" w:cs="Times New Roman"/>
          <w:sz w:val="24"/>
          <w:szCs w:val="24"/>
          <w:lang w:eastAsia="en-US"/>
        </w:rPr>
        <w:t>- технический проект Системы обеспечения вызова экстренных оперативных служб через единый номер «112» на базе единых дежурно-диспетчерских служб муниципальных образований Красноярского края, утверждённый МЧС РФ (код проекта: РТК.ИУТ.КРК-ТП).</w:t>
      </w:r>
    </w:p>
    <w:p w:rsidR="008D19DA"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44" w:name="_Toc102123062"/>
      <w:bookmarkStart w:id="45" w:name="_Toc536446377"/>
      <w:bookmarkStart w:id="46" w:name="_Toc457559794"/>
      <w:bookmarkStart w:id="47" w:name="_Toc454195190"/>
      <w:bookmarkStart w:id="48" w:name="_Toc357184099"/>
      <w:bookmarkStart w:id="49" w:name="_Toc357175631"/>
      <w:r>
        <w:rPr>
          <w:rFonts w:ascii="Times New Roman" w:hAnsi="Times New Roman" w:cs="Times New Roman"/>
          <w:b/>
          <w:bCs/>
          <w:iCs/>
          <w:sz w:val="24"/>
          <w:szCs w:val="24"/>
          <w:lang w:eastAsia="en-US" w:bidi="en-US"/>
        </w:rPr>
        <w:t>Цели оказания услуг</w:t>
      </w:r>
      <w:bookmarkEnd w:id="44"/>
      <w:bookmarkEnd w:id="45"/>
      <w:bookmarkEnd w:id="46"/>
      <w:bookmarkEnd w:id="47"/>
      <w:bookmarkEnd w:id="48"/>
      <w:bookmarkEnd w:id="49"/>
    </w:p>
    <w:p w:rsidR="008D19DA" w:rsidRDefault="00910B89">
      <w:pPr>
        <w:widowControl/>
        <w:ind w:right="-1" w:firstLine="567"/>
        <w:jc w:val="both"/>
        <w:rPr>
          <w:rFonts w:ascii="Times New Roman" w:hAnsi="Times New Roman" w:cs="Times New Roman"/>
          <w:sz w:val="24"/>
          <w:szCs w:val="24"/>
        </w:rPr>
      </w:pPr>
      <w:r>
        <w:rPr>
          <w:rFonts w:ascii="Times New Roman" w:hAnsi="Times New Roman" w:cs="Times New Roman"/>
          <w:sz w:val="24"/>
          <w:szCs w:val="24"/>
        </w:rPr>
        <w:t>Техническая поддержка Системы-112 проводится в целях:</w:t>
      </w:r>
    </w:p>
    <w:p w:rsidR="008D19DA" w:rsidRPr="00842B92" w:rsidRDefault="00910B89" w:rsidP="00842B92">
      <w:pPr>
        <w:widowControl/>
        <w:numPr>
          <w:ilvl w:val="0"/>
          <w:numId w:val="10"/>
        </w:numPr>
        <w:ind w:left="0" w:right="-1" w:firstLine="284"/>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обеспечение бесперебойного функционирования ПТК Системы-112 Красноярского края (перечень оборудования и СПО приведен в Приложении 1);</w:t>
      </w:r>
    </w:p>
    <w:p w:rsidR="008D19DA" w:rsidRPr="00842B92" w:rsidRDefault="00910B89" w:rsidP="00842B92">
      <w:pPr>
        <w:widowControl/>
        <w:numPr>
          <w:ilvl w:val="0"/>
          <w:numId w:val="10"/>
        </w:numPr>
        <w:ind w:left="0" w:right="-1" w:firstLine="284"/>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мониторинга состояния и функционирования технических и программных компонентов, входящих в состав ПТК Системы-112; </w:t>
      </w:r>
    </w:p>
    <w:p w:rsidR="008D19DA" w:rsidRPr="00842B92" w:rsidRDefault="00910B89" w:rsidP="00842B92">
      <w:pPr>
        <w:widowControl/>
        <w:numPr>
          <w:ilvl w:val="0"/>
          <w:numId w:val="10"/>
        </w:numPr>
        <w:ind w:left="0" w:right="-1" w:firstLine="284"/>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информационной и технической поддержки персонала объектов ПТК Системы-112 </w:t>
      </w:r>
      <w:r w:rsidRPr="00842B92">
        <w:rPr>
          <w:rFonts w:ascii="Times New Roman" w:eastAsia="Calibri" w:hAnsi="Times New Roman" w:cs="Times New Roman"/>
          <w:sz w:val="24"/>
          <w:szCs w:val="24"/>
          <w:lang w:eastAsia="en-US"/>
        </w:rPr>
        <w:br/>
        <w:t xml:space="preserve">по вопросам функционирования программных и аппаратных компонентов, входящих в состав ПТК Системы-112; </w:t>
      </w:r>
    </w:p>
    <w:p w:rsidR="008D19DA" w:rsidRPr="00842B92" w:rsidRDefault="00910B89" w:rsidP="00842B92">
      <w:pPr>
        <w:widowControl/>
        <w:numPr>
          <w:ilvl w:val="0"/>
          <w:numId w:val="10"/>
        </w:numPr>
        <w:ind w:left="0" w:right="-1" w:firstLine="284"/>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устранения сбоев и ошибок функционирования компонентов ПТК Системы-112, выявленных средствами мониторинга, пользователями системы и обслуживающим персоналом Системы-112; </w:t>
      </w:r>
    </w:p>
    <w:p w:rsidR="008D19DA" w:rsidRPr="00842B92" w:rsidRDefault="00910B89" w:rsidP="00842B92">
      <w:pPr>
        <w:widowControl/>
        <w:numPr>
          <w:ilvl w:val="0"/>
          <w:numId w:val="10"/>
        </w:numPr>
        <w:ind w:left="0" w:right="-1" w:firstLine="284"/>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выявления и решения проблем, являющихся причинами зарегистрированных </w:t>
      </w:r>
      <w:r w:rsidRPr="00842B92">
        <w:rPr>
          <w:rFonts w:ascii="Times New Roman" w:eastAsia="Calibri" w:hAnsi="Times New Roman" w:cs="Times New Roman"/>
          <w:sz w:val="24"/>
          <w:szCs w:val="24"/>
          <w:lang w:eastAsia="en-US"/>
        </w:rPr>
        <w:br/>
        <w:t xml:space="preserve">или потенциальных сбоев и ошибок функционирования компонентов ПТК Системы-112; </w:t>
      </w:r>
    </w:p>
    <w:p w:rsidR="008D19DA" w:rsidRPr="00842B92" w:rsidRDefault="00910B89" w:rsidP="00842B92">
      <w:pPr>
        <w:widowControl/>
        <w:numPr>
          <w:ilvl w:val="0"/>
          <w:numId w:val="10"/>
        </w:numPr>
        <w:ind w:left="0" w:right="-1" w:firstLine="284"/>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проведения регламентных работ и обслуживание программных и аппаратных компонентов, функционирующих в составе ПТК Системы-112; </w:t>
      </w:r>
    </w:p>
    <w:p w:rsidR="008D19DA" w:rsidRPr="00842B92" w:rsidRDefault="00910B89" w:rsidP="00842B92">
      <w:pPr>
        <w:widowControl/>
        <w:numPr>
          <w:ilvl w:val="0"/>
          <w:numId w:val="10"/>
        </w:numPr>
        <w:ind w:left="0" w:right="-1" w:firstLine="284"/>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накопления справочной информации о способах устранения сбоев и ошибок функционирования компонентов Системы-112. </w:t>
      </w:r>
    </w:p>
    <w:p w:rsidR="008D19DA"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50" w:name="_Toc204108107"/>
      <w:bookmarkStart w:id="51" w:name="_Toc184783927"/>
      <w:bookmarkStart w:id="52" w:name="_Toc142136721"/>
      <w:bookmarkStart w:id="53" w:name="_Toc141681158"/>
      <w:bookmarkStart w:id="54" w:name="_Toc141681120"/>
      <w:bookmarkStart w:id="55" w:name="_Toc141680126"/>
      <w:bookmarkStart w:id="56" w:name="_Toc141604890"/>
      <w:bookmarkStart w:id="57" w:name="_Toc102123065"/>
      <w:bookmarkStart w:id="58" w:name="_Toc536446366"/>
      <w:bookmarkStart w:id="59" w:name="_Toc457559783"/>
      <w:bookmarkStart w:id="60" w:name="_Toc454195179"/>
      <w:bookmarkStart w:id="61" w:name="_Ref454209648"/>
      <w:bookmarkStart w:id="62" w:name="_Ref454209643"/>
      <w:bookmarkStart w:id="63" w:name="_Ref454184248"/>
      <w:bookmarkStart w:id="64" w:name="_Ref393742238"/>
      <w:bookmarkStart w:id="65" w:name="_Ref393742223"/>
      <w:bookmarkStart w:id="66" w:name="_Ref393742220"/>
      <w:bookmarkStart w:id="67" w:name="_Ref393742206"/>
      <w:bookmarkStart w:id="68" w:name="_Toc357184086"/>
      <w:bookmarkStart w:id="69" w:name="_Toc357175618"/>
      <w:bookmarkStart w:id="70" w:name="_Toc320782256"/>
      <w:bookmarkStart w:id="71" w:name="_Toc320776956"/>
      <w:bookmarkStart w:id="72" w:name="_Toc320291490"/>
      <w:r>
        <w:rPr>
          <w:rFonts w:ascii="Times New Roman" w:hAnsi="Times New Roman" w:cs="Times New Roman"/>
          <w:b/>
          <w:bCs/>
          <w:iCs/>
          <w:sz w:val="24"/>
          <w:szCs w:val="24"/>
          <w:lang w:eastAsia="en-US" w:bidi="en-US"/>
        </w:rPr>
        <w:t xml:space="preserve">Сроки начала и окончания </w:t>
      </w:r>
      <w:bookmarkEnd w:id="50"/>
      <w:bookmarkEnd w:id="51"/>
      <w:bookmarkEnd w:id="52"/>
      <w:bookmarkEnd w:id="53"/>
      <w:bookmarkEnd w:id="54"/>
      <w:bookmarkEnd w:id="55"/>
      <w:bookmarkEnd w:id="56"/>
      <w:r>
        <w:rPr>
          <w:rFonts w:ascii="Times New Roman" w:hAnsi="Times New Roman" w:cs="Times New Roman"/>
          <w:b/>
          <w:bCs/>
          <w:iCs/>
          <w:sz w:val="24"/>
          <w:szCs w:val="24"/>
          <w:lang w:eastAsia="en-US" w:bidi="en-US"/>
        </w:rPr>
        <w:t>оказания услуг</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8D19DA" w:rsidRDefault="00910B89">
      <w:pPr>
        <w:widowControl/>
        <w:ind w:right="-1" w:firstLine="567"/>
        <w:jc w:val="both"/>
        <w:rPr>
          <w:rFonts w:ascii="Times New Roman" w:hAnsi="Times New Roman" w:cs="Times New Roman"/>
          <w:sz w:val="24"/>
          <w:szCs w:val="24"/>
        </w:rPr>
      </w:pPr>
      <w:r>
        <w:rPr>
          <w:rFonts w:ascii="Times New Roman" w:hAnsi="Times New Roman" w:cs="Times New Roman"/>
          <w:sz w:val="24"/>
          <w:szCs w:val="24"/>
        </w:rPr>
        <w:t>с 01.05.2025 по 30.11.2025.</w:t>
      </w:r>
    </w:p>
    <w:p w:rsidR="008D19DA"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73" w:name="_Toc102123066"/>
      <w:bookmarkStart w:id="74" w:name="_Toc536446369"/>
      <w:bookmarkStart w:id="75" w:name="_Toc457559786"/>
      <w:bookmarkStart w:id="76" w:name="_Toc454195182"/>
      <w:bookmarkStart w:id="77" w:name="_Toc357184090"/>
      <w:bookmarkStart w:id="78" w:name="_Toc357175622"/>
      <w:bookmarkStart w:id="79" w:name="_Ref332815062"/>
      <w:r>
        <w:rPr>
          <w:rFonts w:ascii="Times New Roman" w:hAnsi="Times New Roman" w:cs="Times New Roman"/>
          <w:b/>
          <w:bCs/>
          <w:iCs/>
          <w:sz w:val="24"/>
          <w:szCs w:val="24"/>
          <w:lang w:eastAsia="en-US" w:bidi="en-US"/>
        </w:rPr>
        <w:t>Порядок оформления и предъявления Заказчику результатов оказания услуг</w:t>
      </w:r>
      <w:bookmarkEnd w:id="73"/>
      <w:bookmarkEnd w:id="74"/>
      <w:bookmarkEnd w:id="75"/>
      <w:bookmarkEnd w:id="76"/>
      <w:bookmarkEnd w:id="77"/>
      <w:bookmarkEnd w:id="78"/>
      <w:bookmarkEnd w:id="79"/>
    </w:p>
    <w:p w:rsidR="008D19DA" w:rsidRDefault="00910B89">
      <w:pPr>
        <w:widowControl/>
        <w:ind w:right="-1" w:firstLine="567"/>
        <w:jc w:val="both"/>
        <w:rPr>
          <w:rFonts w:ascii="Times New Roman" w:hAnsi="Times New Roman" w:cs="Times New Roman"/>
          <w:sz w:val="24"/>
          <w:szCs w:val="24"/>
        </w:rPr>
      </w:pPr>
      <w:r>
        <w:rPr>
          <w:rFonts w:ascii="Times New Roman" w:hAnsi="Times New Roman" w:cs="Times New Roman"/>
          <w:sz w:val="24"/>
          <w:szCs w:val="24"/>
        </w:rPr>
        <w:t>Результаты оказания услуг дол</w:t>
      </w:r>
      <w:r w:rsidR="00BC49D9">
        <w:rPr>
          <w:rFonts w:ascii="Times New Roman" w:hAnsi="Times New Roman" w:cs="Times New Roman"/>
          <w:sz w:val="24"/>
          <w:szCs w:val="24"/>
        </w:rPr>
        <w:t>жны быть переданы З</w:t>
      </w:r>
      <w:r>
        <w:rPr>
          <w:rFonts w:ascii="Times New Roman" w:hAnsi="Times New Roman" w:cs="Times New Roman"/>
          <w:sz w:val="24"/>
          <w:szCs w:val="24"/>
        </w:rPr>
        <w:t xml:space="preserve">аказчику </w:t>
      </w:r>
      <w:r>
        <w:rPr>
          <w:rFonts w:ascii="Times New Roman" w:hAnsi="Times New Roman" w:cs="Times New Roman"/>
          <w:sz w:val="24"/>
          <w:szCs w:val="24"/>
        </w:rPr>
        <w:br/>
        <w:t>в порядке, определенном ТЗ (в соответствии с пунктом 5).</w:t>
      </w:r>
    </w:p>
    <w:p w:rsidR="008D19DA" w:rsidRDefault="00910B89">
      <w:pPr>
        <w:widowControl/>
        <w:ind w:right="-1" w:firstLine="567"/>
        <w:jc w:val="both"/>
        <w:rPr>
          <w:rFonts w:ascii="Times New Roman" w:hAnsi="Times New Roman" w:cs="Times New Roman"/>
          <w:sz w:val="24"/>
          <w:szCs w:val="24"/>
        </w:rPr>
      </w:pPr>
      <w:r>
        <w:rPr>
          <w:rFonts w:ascii="Times New Roman" w:hAnsi="Times New Roman" w:cs="Times New Roman"/>
          <w:sz w:val="24"/>
          <w:szCs w:val="24"/>
        </w:rPr>
        <w:t xml:space="preserve">Все материалы передаются с сопроводительными письмами Исполнителя, </w:t>
      </w:r>
      <w:r>
        <w:rPr>
          <w:rFonts w:ascii="Times New Roman" w:hAnsi="Times New Roman" w:cs="Times New Roman"/>
          <w:sz w:val="24"/>
          <w:szCs w:val="24"/>
        </w:rPr>
        <w:br/>
        <w:t xml:space="preserve">за исключением рабочих документов, предоставление которых осуществляется </w:t>
      </w:r>
      <w:r>
        <w:rPr>
          <w:rFonts w:ascii="Times New Roman" w:hAnsi="Times New Roman" w:cs="Times New Roman"/>
          <w:sz w:val="24"/>
          <w:szCs w:val="24"/>
        </w:rPr>
        <w:br/>
        <w:t>по электронной почте.</w:t>
      </w:r>
    </w:p>
    <w:p w:rsidR="008D19DA"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80" w:name="_Toc85625078"/>
      <w:bookmarkStart w:id="81" w:name="_Toc85625014"/>
      <w:bookmarkStart w:id="82" w:name="_Toc85622021"/>
      <w:bookmarkStart w:id="83" w:name="_Toc102123067"/>
      <w:bookmarkStart w:id="84" w:name="_Toc536446372"/>
      <w:bookmarkStart w:id="85" w:name="_Toc457559789"/>
      <w:bookmarkStart w:id="86" w:name="_Toc454195185"/>
      <w:bookmarkStart w:id="87" w:name="_Toc357184092"/>
      <w:bookmarkStart w:id="88" w:name="_Toc357175624"/>
      <w:bookmarkStart w:id="89" w:name="_Toc320782258"/>
      <w:bookmarkStart w:id="90" w:name="_Toc320776958"/>
      <w:bookmarkStart w:id="91" w:name="_Toc320291492"/>
      <w:bookmarkEnd w:id="80"/>
      <w:bookmarkEnd w:id="81"/>
      <w:bookmarkEnd w:id="82"/>
      <w:r>
        <w:rPr>
          <w:rFonts w:ascii="Times New Roman" w:hAnsi="Times New Roman" w:cs="Times New Roman"/>
          <w:b/>
          <w:bCs/>
          <w:iCs/>
          <w:sz w:val="24"/>
          <w:szCs w:val="24"/>
          <w:lang w:eastAsia="en-US" w:bidi="en-US"/>
        </w:rPr>
        <w:t>Перечень сокращений</w:t>
      </w:r>
      <w:bookmarkEnd w:id="83"/>
      <w:bookmarkEnd w:id="84"/>
      <w:bookmarkEnd w:id="85"/>
      <w:bookmarkEnd w:id="86"/>
      <w:bookmarkEnd w:id="87"/>
      <w:bookmarkEnd w:id="88"/>
      <w:bookmarkEnd w:id="89"/>
      <w:bookmarkEnd w:id="90"/>
      <w:bookmarkEnd w:id="91"/>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документе используются сокращения, приведенные Таблице 1.</w:t>
      </w:r>
    </w:p>
    <w:p w:rsidR="008D19DA" w:rsidRDefault="00910B89">
      <w:pPr>
        <w:keepNext/>
        <w:widowControl/>
        <w:ind w:right="-1" w:firstLine="567"/>
        <w:jc w:val="right"/>
        <w:rPr>
          <w:rFonts w:ascii="Times New Roman" w:eastAsia="Arial Unicode MS" w:hAnsi="Times New Roman" w:cs="Times New Roman"/>
          <w:bCs/>
          <w:sz w:val="24"/>
          <w:szCs w:val="24"/>
          <w:lang w:eastAsia="en-US" w:bidi="en-US"/>
        </w:rPr>
      </w:pPr>
      <w:bookmarkStart w:id="92" w:name="_Ref455758155"/>
      <w:r>
        <w:rPr>
          <w:rFonts w:ascii="Times New Roman" w:eastAsia="Arial Unicode MS" w:hAnsi="Times New Roman" w:cs="Times New Roman"/>
          <w:bCs/>
          <w:sz w:val="24"/>
          <w:szCs w:val="24"/>
          <w:lang w:eastAsia="en-US" w:bidi="en-US"/>
        </w:rPr>
        <w:lastRenderedPageBreak/>
        <w:t>Таблица 1</w:t>
      </w:r>
      <w:bookmarkEnd w:id="92"/>
    </w:p>
    <w:tbl>
      <w:tblPr>
        <w:tblW w:w="5000" w:type="pct"/>
        <w:tblLayout w:type="fixed"/>
        <w:tblLook w:val="01E0" w:firstRow="1" w:lastRow="1" w:firstColumn="1" w:lastColumn="1" w:noHBand="0" w:noVBand="0"/>
      </w:tblPr>
      <w:tblGrid>
        <w:gridCol w:w="2290"/>
        <w:gridCol w:w="7055"/>
      </w:tblGrid>
      <w:tr w:rsidR="008D19DA">
        <w:trPr>
          <w:tblHeader/>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firstLine="32"/>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Сокращения</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firstLine="567"/>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Определение</w:t>
            </w:r>
          </w:p>
        </w:tc>
      </w:tr>
      <w:tr w:rsidR="008D19DA">
        <w:trPr>
          <w:tblHeader/>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ТЗ</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Данное техническое задание.</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bookmarkStart w:id="93" w:name="_Toc349921109"/>
            <w:bookmarkStart w:id="94" w:name="_Toc349921106"/>
            <w:bookmarkStart w:id="95" w:name="_Toc349921102"/>
            <w:bookmarkStart w:id="96" w:name="_Toc349921101"/>
            <w:bookmarkStart w:id="97" w:name="_Toc456091608"/>
            <w:bookmarkStart w:id="98" w:name="_Toc456087531"/>
            <w:bookmarkStart w:id="99" w:name="_Toc456086128"/>
            <w:bookmarkStart w:id="100" w:name="_Toc456026036"/>
            <w:bookmarkStart w:id="101" w:name="_Toc456025951"/>
            <w:bookmarkStart w:id="102" w:name="_Toc456025865"/>
            <w:bookmarkEnd w:id="93"/>
            <w:bookmarkEnd w:id="94"/>
            <w:bookmarkEnd w:id="95"/>
            <w:bookmarkEnd w:id="96"/>
            <w:bookmarkEnd w:id="97"/>
            <w:bookmarkEnd w:id="98"/>
            <w:bookmarkEnd w:id="99"/>
            <w:bookmarkEnd w:id="100"/>
            <w:bookmarkEnd w:id="101"/>
            <w:bookmarkEnd w:id="102"/>
            <w:r>
              <w:rPr>
                <w:rFonts w:ascii="Times New Roman" w:eastAsia="Calibri" w:hAnsi="Times New Roman" w:cs="Times New Roman"/>
                <w:sz w:val="24"/>
                <w:szCs w:val="24"/>
                <w:lang w:eastAsia="en-US"/>
              </w:rPr>
              <w:t>АРМ</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Автоматизированное рабочее место.</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СУБД</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Системы управления базами данных.</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СПД</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Сети передачи данных.</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СПО</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Специальное программное обеспечение Системы-112 .</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Программное обеспечение (включая СПО).</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ПТК</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Программно-технические комплексы.</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u w:color="000000"/>
              </w:rPr>
              <w:t>5х8</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u w:color="000000"/>
              </w:rPr>
              <w:t xml:space="preserve">График рабочего времени службы технической поддержки Исполнителя в соответствии с производственным календарем при пятидневной рабочей неделе. </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u w:color="000000"/>
              </w:rPr>
              <w:t>7х24</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u w:color="000000"/>
              </w:rPr>
              <w:t>Круглосуточная техническая поддержка (7 дней в неделю 24 часа в сутки).</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ЦОВ</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Центр обработки вызовов.</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РЦОВ</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Резервный центр обработки вызовов.</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ЦОД, РЦОД </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Центр обработки данных основной, резервный.</w:t>
            </w:r>
          </w:p>
        </w:tc>
      </w:tr>
      <w:tr w:rsidR="008D19DA">
        <w:trPr>
          <w:trHeight w:val="293"/>
        </w:trPr>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ДДС</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lang w:eastAsia="en-US"/>
              </w:rPr>
              <w:t>Дежурно</w:t>
            </w:r>
            <w:r>
              <w:rPr>
                <w:rFonts w:ascii="Times New Roman" w:eastAsia="Calibri" w:hAnsi="Times New Roman" w:cs="Times New Roman"/>
                <w:sz w:val="24"/>
                <w:szCs w:val="24"/>
                <w:lang w:eastAsia="en-US"/>
              </w:rPr>
              <w:t>-</w:t>
            </w:r>
            <w:r>
              <w:rPr>
                <w:rFonts w:ascii="Times New Roman" w:eastAsia="Calibri" w:hAnsi="Times New Roman" w:cs="Times New Roman"/>
                <w:bCs/>
                <w:sz w:val="24"/>
                <w:szCs w:val="24"/>
                <w:lang w:eastAsia="en-US"/>
              </w:rPr>
              <w:t>диспетчерская</w:t>
            </w:r>
            <w:r>
              <w:rPr>
                <w:rFonts w:ascii="Times New Roman" w:eastAsia="Calibri" w:hAnsi="Times New Roman" w:cs="Times New Roman"/>
                <w:sz w:val="24"/>
                <w:szCs w:val="24"/>
                <w:lang w:eastAsia="en-US"/>
              </w:rPr>
              <w:t xml:space="preserve"> </w:t>
            </w:r>
            <w:r>
              <w:rPr>
                <w:rFonts w:ascii="Times New Roman" w:eastAsia="Calibri" w:hAnsi="Times New Roman" w:cs="Times New Roman"/>
                <w:bCs/>
                <w:sz w:val="24"/>
                <w:szCs w:val="24"/>
                <w:lang w:eastAsia="en-US"/>
              </w:rPr>
              <w:t>служба.</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ЕДДС</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Единые дежурно-диспетчерские службы.</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ДДС ЭОС</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lang w:eastAsia="en-US"/>
              </w:rPr>
              <w:t>Дежурно-диспетчерская служба экстренных оперативных служб.</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Оборудование</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Программно-аппаратные средства подсистем Системы-112.</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УКИО</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Унифицированная карточка информационного обмена.</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СМС</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Служба коротких сообщений – прием и отправка текстовых сообщений.</w:t>
            </w:r>
          </w:p>
        </w:tc>
      </w:tr>
      <w:tr w:rsidR="008D19DA">
        <w:tc>
          <w:tcPr>
            <w:tcW w:w="2292" w:type="dxa"/>
            <w:tcBorders>
              <w:top w:val="single" w:sz="4" w:space="0" w:color="000000"/>
              <w:left w:val="single" w:sz="4" w:space="0" w:color="000000"/>
              <w:bottom w:val="single" w:sz="4" w:space="0" w:color="000000"/>
              <w:right w:val="single" w:sz="4" w:space="0" w:color="000000"/>
            </w:tcBorders>
            <w:shd w:val="clear" w:color="auto" w:fill="auto"/>
          </w:tcPr>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p>
        </w:tc>
        <w:tc>
          <w:tcPr>
            <w:tcW w:w="7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Автоматизированная система регистрации инцидентов Исполнителя для регистрации, фиксации процесса исполнения и последующего хранения заявок Заказчика по инцидентам. </w:t>
            </w:r>
          </w:p>
        </w:tc>
      </w:tr>
    </w:tbl>
    <w:p w:rsidR="008D19DA" w:rsidRDefault="00910B89">
      <w:pPr>
        <w:keepNext/>
        <w:widowControl/>
        <w:ind w:left="709" w:right="-1" w:firstLine="567"/>
        <w:jc w:val="both"/>
        <w:outlineLvl w:val="1"/>
        <w:rPr>
          <w:rFonts w:ascii="Times New Roman" w:hAnsi="Times New Roman" w:cs="Times New Roman"/>
          <w:b/>
          <w:bCs/>
          <w:iCs/>
          <w:sz w:val="24"/>
          <w:szCs w:val="24"/>
          <w:lang w:eastAsia="en-US" w:bidi="en-US"/>
        </w:rPr>
      </w:pPr>
      <w:r>
        <w:rPr>
          <w:rFonts w:ascii="Times New Roman" w:hAnsi="Times New Roman" w:cs="Times New Roman"/>
          <w:b/>
          <w:bCs/>
          <w:iCs/>
          <w:sz w:val="24"/>
          <w:szCs w:val="24"/>
          <w:lang w:eastAsia="en-US" w:bidi="en-US"/>
        </w:rPr>
        <w:t xml:space="preserve">     </w:t>
      </w:r>
    </w:p>
    <w:p w:rsidR="008D19DA" w:rsidRDefault="00910B89" w:rsidP="00BF12C4">
      <w:pPr>
        <w:pStyle w:val="aff0"/>
        <w:keepNext/>
        <w:widowControl/>
        <w:numPr>
          <w:ilvl w:val="1"/>
          <w:numId w:val="14"/>
        </w:numPr>
        <w:ind w:right="-1"/>
        <w:jc w:val="both"/>
        <w:outlineLvl w:val="1"/>
        <w:rPr>
          <w:rFonts w:ascii="Times New Roman" w:hAnsi="Times New Roman" w:cs="Times New Roman"/>
          <w:b/>
          <w:bCs/>
          <w:iCs/>
          <w:sz w:val="24"/>
          <w:szCs w:val="24"/>
          <w:lang w:eastAsia="en-US" w:bidi="en-US"/>
        </w:rPr>
      </w:pPr>
      <w:bookmarkStart w:id="103" w:name="_Toc102123068"/>
      <w:r>
        <w:rPr>
          <w:rFonts w:ascii="Times New Roman" w:hAnsi="Times New Roman" w:cs="Times New Roman"/>
          <w:b/>
          <w:bCs/>
          <w:iCs/>
          <w:sz w:val="24"/>
          <w:szCs w:val="24"/>
          <w:lang w:eastAsia="en-US" w:bidi="en-US"/>
        </w:rPr>
        <w:t>Термины и определения</w:t>
      </w:r>
      <w:bookmarkEnd w:id="103"/>
    </w:p>
    <w:p w:rsidR="008D19DA" w:rsidRDefault="00910B89">
      <w:pPr>
        <w:widowControl/>
        <w:ind w:right="-1" w:firstLine="567"/>
        <w:jc w:val="both"/>
        <w:rPr>
          <w:rFonts w:ascii="Times New Roman" w:eastAsia="Calibri" w:hAnsi="Times New Roman" w:cs="Times New Roman"/>
          <w:color w:val="000000"/>
          <w:sz w:val="24"/>
          <w:szCs w:val="24"/>
          <w:shd w:val="clear" w:color="auto" w:fill="FFFFFF"/>
          <w:lang w:eastAsia="en-US"/>
        </w:rPr>
      </w:pPr>
      <w:r>
        <w:rPr>
          <w:rFonts w:ascii="Times New Roman" w:eastAsia="Calibri" w:hAnsi="Times New Roman" w:cs="Times New Roman"/>
          <w:color w:val="000000"/>
          <w:sz w:val="24"/>
          <w:szCs w:val="24"/>
          <w:shd w:val="clear" w:color="auto" w:fill="FFFFFF"/>
          <w:lang w:eastAsia="en-US"/>
        </w:rPr>
        <w:t xml:space="preserve">Инцидент - любое событие (сбои, неисправности и </w:t>
      </w:r>
      <w:proofErr w:type="spellStart"/>
      <w:r>
        <w:rPr>
          <w:rFonts w:ascii="Times New Roman" w:eastAsia="Calibri" w:hAnsi="Times New Roman" w:cs="Times New Roman"/>
          <w:color w:val="000000"/>
          <w:sz w:val="24"/>
          <w:szCs w:val="24"/>
          <w:shd w:val="clear" w:color="auto" w:fill="FFFFFF"/>
          <w:lang w:eastAsia="en-US"/>
        </w:rPr>
        <w:t>т.п</w:t>
      </w:r>
      <w:proofErr w:type="spellEnd"/>
      <w:r>
        <w:rPr>
          <w:rFonts w:ascii="Times New Roman" w:eastAsia="Calibri" w:hAnsi="Times New Roman" w:cs="Times New Roman"/>
          <w:color w:val="000000"/>
          <w:sz w:val="24"/>
          <w:szCs w:val="24"/>
          <w:shd w:val="clear" w:color="auto" w:fill="FFFFFF"/>
          <w:lang w:eastAsia="en-US"/>
        </w:rPr>
        <w:t xml:space="preserve">), не являющееся частью нормальной работы </w:t>
      </w:r>
      <w:r>
        <w:rPr>
          <w:rFonts w:ascii="Times New Roman" w:eastAsia="Calibri" w:hAnsi="Times New Roman" w:cs="Times New Roman"/>
          <w:sz w:val="24"/>
          <w:szCs w:val="24"/>
          <w:lang w:eastAsia="en-US"/>
        </w:rPr>
        <w:t>Системы-112</w:t>
      </w:r>
      <w:r>
        <w:rPr>
          <w:rFonts w:ascii="Times New Roman" w:eastAsia="Calibri" w:hAnsi="Times New Roman" w:cs="Times New Roman"/>
          <w:color w:val="000000"/>
          <w:sz w:val="24"/>
          <w:szCs w:val="24"/>
          <w:shd w:val="clear" w:color="auto" w:fill="FFFFFF"/>
          <w:lang w:eastAsia="en-US"/>
        </w:rPr>
        <w:t xml:space="preserve">, ведущее/способное привести к остановке </w:t>
      </w:r>
      <w:r>
        <w:rPr>
          <w:rFonts w:ascii="Times New Roman" w:eastAsia="Calibri" w:hAnsi="Times New Roman" w:cs="Times New Roman"/>
          <w:sz w:val="24"/>
          <w:szCs w:val="24"/>
          <w:lang w:eastAsia="en-US"/>
        </w:rPr>
        <w:t xml:space="preserve">Системы-112 </w:t>
      </w:r>
      <w:r>
        <w:rPr>
          <w:rFonts w:ascii="Times New Roman" w:eastAsia="Calibri" w:hAnsi="Times New Roman" w:cs="Times New Roman"/>
          <w:color w:val="000000"/>
          <w:sz w:val="24"/>
          <w:szCs w:val="24"/>
          <w:shd w:val="clear" w:color="auto" w:fill="FFFFFF"/>
          <w:lang w:eastAsia="en-US"/>
        </w:rPr>
        <w:t xml:space="preserve">или снижению уровня её качества. Инциденты включают в том числе и запросы на консультацию. </w:t>
      </w:r>
    </w:p>
    <w:p w:rsidR="008D19DA" w:rsidRDefault="00910B89">
      <w:pPr>
        <w:widowControl/>
        <w:ind w:right="-1" w:firstLine="567"/>
        <w:jc w:val="both"/>
        <w:rPr>
          <w:rFonts w:ascii="Times New Roman" w:eastAsia="Calibri" w:hAnsi="Times New Roman" w:cs="Times New Roman"/>
          <w:color w:val="000000"/>
          <w:sz w:val="24"/>
          <w:szCs w:val="24"/>
          <w:shd w:val="clear" w:color="auto" w:fill="FFFFFF"/>
          <w:lang w:eastAsia="en-US"/>
        </w:rPr>
      </w:pPr>
      <w:r>
        <w:rPr>
          <w:rFonts w:ascii="Times New Roman" w:eastAsia="Calibri" w:hAnsi="Times New Roman" w:cs="Times New Roman"/>
          <w:color w:val="000000"/>
          <w:sz w:val="24"/>
          <w:szCs w:val="24"/>
          <w:shd w:val="clear" w:color="auto" w:fill="FFFFFF"/>
          <w:lang w:eastAsia="en-US"/>
        </w:rPr>
        <w:t xml:space="preserve">Запросы на консультацию - </w:t>
      </w:r>
      <w:r>
        <w:rPr>
          <w:rFonts w:ascii="Times New Roman" w:hAnsi="Times New Roman" w:cs="Times New Roman"/>
          <w:color w:val="000000"/>
          <w:sz w:val="24"/>
          <w:szCs w:val="24"/>
        </w:rPr>
        <w:t>вопросы по настройке, использованию Оборудования Системы-112.</w:t>
      </w:r>
    </w:p>
    <w:p w:rsidR="008D19DA" w:rsidRDefault="00910B89">
      <w:pPr>
        <w:widowControl/>
        <w:ind w:right="-1" w:firstLine="567"/>
        <w:jc w:val="both"/>
        <w:rPr>
          <w:rFonts w:ascii="Times New Roman" w:eastAsia="Calibri" w:hAnsi="Times New Roman" w:cs="Times New Roman"/>
          <w:color w:val="000000"/>
          <w:sz w:val="24"/>
          <w:szCs w:val="24"/>
          <w:shd w:val="clear" w:color="auto" w:fill="FFFFFF"/>
          <w:lang w:eastAsia="en-US"/>
        </w:rPr>
      </w:pPr>
      <w:r>
        <w:rPr>
          <w:rFonts w:ascii="Times New Roman" w:eastAsia="Calibri" w:hAnsi="Times New Roman" w:cs="Times New Roman"/>
          <w:color w:val="000000"/>
          <w:sz w:val="24"/>
          <w:szCs w:val="24"/>
          <w:shd w:val="clear" w:color="auto" w:fill="FFFFFF"/>
          <w:lang w:eastAsia="en-US"/>
        </w:rPr>
        <w:t>Приоритет- критерий важности решения инцидента, определяется Заказчиком и может быть изменен Исполнителем по согласованию с Заказчиком.</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shd w:val="clear" w:color="auto" w:fill="FFFFFF"/>
          <w:lang w:eastAsia="en-US"/>
        </w:rPr>
        <w:t xml:space="preserve">Время регистрации инцидента – дата и время заведения инцидента 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Время реагирования – дата и время приема инцидента Исполнителем в работу </w:t>
      </w:r>
      <w:r>
        <w:rPr>
          <w:rFonts w:ascii="Times New Roman" w:eastAsia="Calibri" w:hAnsi="Times New Roman" w:cs="Times New Roman"/>
          <w:sz w:val="24"/>
          <w:szCs w:val="24"/>
        </w:rPr>
        <w:br/>
        <w:t xml:space="preserve">и присвоения статуса «В работе» </w:t>
      </w:r>
      <w:r>
        <w:rPr>
          <w:rFonts w:ascii="Times New Roman" w:eastAsia="Calibri" w:hAnsi="Times New Roman" w:cs="Times New Roman"/>
          <w:color w:val="000000"/>
          <w:sz w:val="24"/>
          <w:szCs w:val="24"/>
          <w:shd w:val="clear" w:color="auto" w:fill="FFFFFF"/>
          <w:lang w:eastAsia="en-US"/>
        </w:rPr>
        <w:t xml:space="preserve">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Время восстановления/выполнения - время, в течение которого ведутся работы </w:t>
      </w:r>
      <w:r>
        <w:rPr>
          <w:rFonts w:ascii="Times New Roman" w:eastAsia="Calibri" w:hAnsi="Times New Roman" w:cs="Times New Roman"/>
          <w:sz w:val="24"/>
          <w:szCs w:val="24"/>
        </w:rPr>
        <w:br/>
        <w:t xml:space="preserve">по инциденту. Промежуток времени между присвоением инциденту статуса «В работе» и статуса «Закрыт» </w:t>
      </w:r>
      <w:r>
        <w:rPr>
          <w:rFonts w:ascii="Times New Roman" w:eastAsia="Calibri" w:hAnsi="Times New Roman" w:cs="Times New Roman"/>
          <w:color w:val="000000"/>
          <w:sz w:val="24"/>
          <w:szCs w:val="24"/>
          <w:shd w:val="clear" w:color="auto" w:fill="FFFFFF"/>
          <w:lang w:eastAsia="en-US"/>
        </w:rPr>
        <w:t xml:space="preserve">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Временное решение – предельный период времени решение инцидента, при котором обеспечивается возможность выполнения всех функций и задач ПТК </w:t>
      </w:r>
      <w:r>
        <w:rPr>
          <w:rFonts w:ascii="Times New Roman" w:eastAsia="Calibri" w:hAnsi="Times New Roman" w:cs="Times New Roman"/>
          <w:sz w:val="24"/>
          <w:szCs w:val="24"/>
          <w:lang w:eastAsia="en-US"/>
        </w:rPr>
        <w:t xml:space="preserve">Системы-112, но при этом причины инцидента не устранены или не установлены. Примером временного решения может быть возврат к предыдущей версии СПО, если установка новой версии привела </w:t>
      </w:r>
      <w:r>
        <w:rPr>
          <w:rFonts w:ascii="Times New Roman" w:eastAsia="Calibri" w:hAnsi="Times New Roman" w:cs="Times New Roman"/>
          <w:sz w:val="24"/>
          <w:szCs w:val="24"/>
          <w:lang w:eastAsia="en-US"/>
        </w:rPr>
        <w:br/>
        <w:t>к инциденту.</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Постоянное решение - предельный период времени, за который инцидент полностью устранен.</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Время закрытия - дата и время присвоения инциденту статуса «Закрыт» </w:t>
      </w:r>
      <w:r>
        <w:rPr>
          <w:rFonts w:ascii="Times New Roman" w:eastAsia="Calibri" w:hAnsi="Times New Roman" w:cs="Times New Roman"/>
          <w:color w:val="000000"/>
          <w:sz w:val="24"/>
          <w:szCs w:val="24"/>
          <w:shd w:val="clear" w:color="auto" w:fill="FFFFFF"/>
          <w:lang w:eastAsia="en-US"/>
        </w:rPr>
        <w:t xml:space="preserve">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Закрытие инцидента (перевод в статус «Закрыт») должно быть подтверждено Заказчиком. </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Обновление ПО – адаптация и/или модификация ПО</w:t>
      </w:r>
    </w:p>
    <w:p w:rsidR="00A26DE8" w:rsidRDefault="00A26DE8">
      <w:pPr>
        <w:widowControl/>
        <w:ind w:right="-1" w:firstLine="567"/>
        <w:jc w:val="both"/>
        <w:rPr>
          <w:rFonts w:ascii="Times New Roman" w:eastAsia="Calibri" w:hAnsi="Times New Roman" w:cs="Times New Roman"/>
          <w:sz w:val="24"/>
          <w:szCs w:val="24"/>
        </w:rPr>
      </w:pPr>
    </w:p>
    <w:p w:rsidR="008D19DA" w:rsidRDefault="00910B89" w:rsidP="00BF12C4">
      <w:pPr>
        <w:pStyle w:val="aff0"/>
        <w:keepNext/>
        <w:widowControl/>
        <w:numPr>
          <w:ilvl w:val="0"/>
          <w:numId w:val="14"/>
        </w:numPr>
        <w:ind w:right="-1"/>
        <w:jc w:val="center"/>
        <w:outlineLvl w:val="4"/>
        <w:rPr>
          <w:rFonts w:ascii="Times New Roman" w:hAnsi="Times New Roman" w:cs="Times New Roman"/>
          <w:b/>
          <w:bCs/>
          <w:kern w:val="2"/>
          <w:sz w:val="24"/>
          <w:szCs w:val="24"/>
          <w:lang w:eastAsia="en-US" w:bidi="en-US"/>
        </w:rPr>
      </w:pPr>
      <w:bookmarkStart w:id="104" w:name="_Toc536446379"/>
      <w:bookmarkStart w:id="105" w:name="_Toc457559796"/>
      <w:bookmarkStart w:id="106" w:name="_Toc454195192"/>
      <w:bookmarkStart w:id="107" w:name="_Toc102123069"/>
      <w:r>
        <w:rPr>
          <w:rFonts w:ascii="Times New Roman" w:hAnsi="Times New Roman" w:cs="Times New Roman"/>
          <w:b/>
          <w:bCs/>
          <w:kern w:val="2"/>
          <w:sz w:val="24"/>
          <w:szCs w:val="24"/>
          <w:lang w:eastAsia="en-US" w:bidi="en-US"/>
        </w:rPr>
        <w:t xml:space="preserve">Порядок </w:t>
      </w:r>
      <w:bookmarkEnd w:id="104"/>
      <w:bookmarkEnd w:id="105"/>
      <w:bookmarkEnd w:id="106"/>
      <w:r>
        <w:rPr>
          <w:rFonts w:ascii="Times New Roman" w:hAnsi="Times New Roman" w:cs="Times New Roman"/>
          <w:b/>
          <w:bCs/>
          <w:kern w:val="2"/>
          <w:sz w:val="24"/>
          <w:szCs w:val="24"/>
          <w:lang w:eastAsia="en-US" w:bidi="en-US"/>
        </w:rPr>
        <w:t>технической поддержки Системы-112</w:t>
      </w:r>
      <w:bookmarkEnd w:id="107"/>
    </w:p>
    <w:p w:rsidR="008D19DA" w:rsidRPr="00BF12C4" w:rsidRDefault="00910B89" w:rsidP="00BF12C4">
      <w:pPr>
        <w:pStyle w:val="aff0"/>
        <w:keepNext/>
        <w:widowControl/>
        <w:numPr>
          <w:ilvl w:val="1"/>
          <w:numId w:val="14"/>
        </w:numPr>
        <w:ind w:right="-1"/>
        <w:outlineLvl w:val="1"/>
        <w:rPr>
          <w:rFonts w:ascii="Times New Roman" w:hAnsi="Times New Roman" w:cs="Times New Roman"/>
          <w:b/>
          <w:bCs/>
          <w:iCs/>
          <w:sz w:val="24"/>
          <w:szCs w:val="24"/>
          <w:lang w:eastAsia="en-US" w:bidi="en-US"/>
        </w:rPr>
      </w:pPr>
      <w:bookmarkStart w:id="108" w:name="_Toc536446380"/>
      <w:bookmarkStart w:id="109" w:name="_Toc457559797"/>
      <w:bookmarkStart w:id="110" w:name="_Toc454195193"/>
      <w:bookmarkStart w:id="111" w:name="_Ref454191177"/>
      <w:bookmarkStart w:id="112" w:name="_Ref393812857"/>
      <w:bookmarkStart w:id="113" w:name="_Ref393811978"/>
      <w:bookmarkStart w:id="114" w:name="_Ref356569786"/>
      <w:bookmarkStart w:id="115" w:name="_Ref351124475"/>
      <w:bookmarkStart w:id="116" w:name="_Ref350176904"/>
      <w:bookmarkStart w:id="117" w:name="_Toc331586833"/>
      <w:bookmarkStart w:id="118" w:name="_Toc102123070"/>
      <w:r w:rsidRPr="00BF12C4">
        <w:rPr>
          <w:rFonts w:ascii="Times New Roman" w:hAnsi="Times New Roman" w:cs="Times New Roman"/>
          <w:b/>
          <w:bCs/>
          <w:iCs/>
          <w:sz w:val="24"/>
          <w:szCs w:val="24"/>
          <w:lang w:eastAsia="en-US" w:bidi="en-US"/>
        </w:rPr>
        <w:t xml:space="preserve">Объекты </w:t>
      </w:r>
      <w:bookmarkEnd w:id="108"/>
      <w:bookmarkEnd w:id="109"/>
      <w:bookmarkEnd w:id="110"/>
      <w:bookmarkEnd w:id="111"/>
      <w:bookmarkEnd w:id="112"/>
      <w:bookmarkEnd w:id="113"/>
      <w:bookmarkEnd w:id="114"/>
      <w:bookmarkEnd w:id="115"/>
      <w:bookmarkEnd w:id="116"/>
      <w:bookmarkEnd w:id="117"/>
      <w:r w:rsidRPr="00BF12C4">
        <w:rPr>
          <w:rFonts w:ascii="Times New Roman" w:hAnsi="Times New Roman" w:cs="Times New Roman"/>
          <w:b/>
          <w:bCs/>
          <w:iCs/>
          <w:sz w:val="24"/>
          <w:szCs w:val="24"/>
          <w:lang w:eastAsia="en-US" w:bidi="en-US"/>
        </w:rPr>
        <w:t>технической поддержки Системы-112</w:t>
      </w:r>
      <w:bookmarkEnd w:id="118"/>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Из состава </w:t>
      </w:r>
      <w:r>
        <w:rPr>
          <w:rFonts w:ascii="Times New Roman" w:eastAsia="Calibri" w:hAnsi="Times New Roman" w:cs="Times New Roman"/>
          <w:sz w:val="24"/>
          <w:szCs w:val="24"/>
          <w:lang w:val="en-US" w:eastAsia="en-US"/>
        </w:rPr>
        <w:t>C</w:t>
      </w:r>
      <w:r>
        <w:rPr>
          <w:rFonts w:ascii="Times New Roman" w:eastAsia="Calibri" w:hAnsi="Times New Roman" w:cs="Times New Roman"/>
          <w:sz w:val="24"/>
          <w:szCs w:val="24"/>
          <w:lang w:eastAsia="en-US"/>
        </w:rPr>
        <w:t xml:space="preserve">истемы-112 в объекты технической поддержки входят: ПТК ЦОВ, ЦОД, РЦОВ, РЦОД, а также СПО АРМ на объектах ДДС ЭОС. Адреса объектов </w:t>
      </w:r>
      <w:r>
        <w:rPr>
          <w:rFonts w:ascii="Times New Roman" w:eastAsia="Calibri" w:hAnsi="Times New Roman" w:cs="Times New Roman"/>
          <w:sz w:val="24"/>
          <w:szCs w:val="24"/>
          <w:lang w:val="en-US" w:eastAsia="en-US"/>
        </w:rPr>
        <w:t>C</w:t>
      </w:r>
      <w:r>
        <w:rPr>
          <w:rFonts w:ascii="Times New Roman" w:eastAsia="Calibri" w:hAnsi="Times New Roman" w:cs="Times New Roman"/>
          <w:sz w:val="24"/>
          <w:szCs w:val="24"/>
          <w:lang w:eastAsia="en-US"/>
        </w:rPr>
        <w:t>истемы-112, подлежащих техподдержке, указаны в Таблице 1 Приложения 1 настоящего ТЗ. В течение действия технической поддержки ПТК Cистемы-112 возможно перемещение объектов на другие адреса.</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Решение задач ПТК Cистемы-112 обеспечивают развернутые на объектах функциональные подсистемы (телекоммуникационная, информационно-коммуникационная, консультативного обслуживания населения, геоинформационная, мониторинга, информационной безопасности).</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Состав СПО Системы-112 приведен в Таблице 2 Приложения 1 настоящего ТЗ. Разработчиком и правообладателем СПО SI3000 является АО «Искра Технологии», ИНН 6660017837.</w:t>
      </w:r>
    </w:p>
    <w:p w:rsidR="008D19DA" w:rsidRDefault="00910B89" w:rsidP="00BF12C4">
      <w:pPr>
        <w:pStyle w:val="aff0"/>
        <w:keepNext/>
        <w:widowControl/>
        <w:numPr>
          <w:ilvl w:val="1"/>
          <w:numId w:val="14"/>
        </w:numPr>
        <w:ind w:right="-1"/>
        <w:outlineLvl w:val="1"/>
        <w:rPr>
          <w:rFonts w:ascii="Times New Roman" w:hAnsi="Times New Roman" w:cs="Times New Roman"/>
          <w:b/>
          <w:bCs/>
          <w:iCs/>
          <w:sz w:val="24"/>
          <w:szCs w:val="24"/>
          <w:lang w:eastAsia="en-US" w:bidi="en-US"/>
        </w:rPr>
      </w:pPr>
      <w:bookmarkStart w:id="119" w:name="_Toc102123071"/>
      <w:r>
        <w:rPr>
          <w:rFonts w:ascii="Times New Roman" w:hAnsi="Times New Roman" w:cs="Times New Roman"/>
          <w:b/>
          <w:bCs/>
          <w:iCs/>
          <w:sz w:val="24"/>
          <w:szCs w:val="24"/>
          <w:lang w:eastAsia="en-US" w:bidi="en-US"/>
        </w:rPr>
        <w:t>Уровни приоритета технической поддержки Системы-112</w:t>
      </w:r>
      <w:bookmarkEnd w:id="119"/>
    </w:p>
    <w:p w:rsidR="008D19DA" w:rsidRDefault="00910B89">
      <w:pPr>
        <w:widowControl/>
        <w:ind w:right="-1" w:firstLine="56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Уровни приоритета и примерный перечень проблем по уровню приоритетности инцидентов приведены в Таблице 2:</w:t>
      </w:r>
    </w:p>
    <w:p w:rsidR="008D19DA" w:rsidRDefault="00910B89">
      <w:pPr>
        <w:widowControl/>
        <w:ind w:right="-1" w:firstLine="567"/>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Таблица 2</w:t>
      </w:r>
    </w:p>
    <w:tbl>
      <w:tblPr>
        <w:tblW w:w="9634" w:type="dxa"/>
        <w:tblLayout w:type="fixed"/>
        <w:tblLook w:val="00A0" w:firstRow="1" w:lastRow="0" w:firstColumn="1" w:lastColumn="0" w:noHBand="0" w:noVBand="0"/>
      </w:tblPr>
      <w:tblGrid>
        <w:gridCol w:w="1890"/>
        <w:gridCol w:w="7744"/>
      </w:tblGrid>
      <w:tr w:rsidR="008D19DA">
        <w:tc>
          <w:tcPr>
            <w:tcW w:w="1890"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Уровни приоритета</w:t>
            </w:r>
          </w:p>
        </w:tc>
        <w:tc>
          <w:tcPr>
            <w:tcW w:w="7743"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45"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Описание инцидентов, примеры аварийных ситуаций</w:t>
            </w:r>
          </w:p>
        </w:tc>
      </w:tr>
      <w:tr w:rsidR="008D19DA">
        <w:trPr>
          <w:trHeight w:val="983"/>
        </w:trPr>
        <w:tc>
          <w:tcPr>
            <w:tcW w:w="1890"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Приоритет 1 (Критический)</w:t>
            </w:r>
          </w:p>
        </w:tc>
        <w:tc>
          <w:tcPr>
            <w:tcW w:w="7743"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1. Операторам Системы-112 не поступают штатным образом входящие телефонные вызовы.</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Не регистрируются или не сохраняются </w:t>
            </w:r>
            <w:proofErr w:type="gramStart"/>
            <w:r>
              <w:rPr>
                <w:rFonts w:ascii="Times New Roman" w:hAnsi="Times New Roman" w:cs="Times New Roman"/>
                <w:color w:val="000000"/>
                <w:sz w:val="24"/>
                <w:szCs w:val="24"/>
              </w:rPr>
              <w:t>аудио-записи</w:t>
            </w:r>
            <w:proofErr w:type="gramEnd"/>
            <w:r>
              <w:rPr>
                <w:rFonts w:ascii="Times New Roman" w:hAnsi="Times New Roman" w:cs="Times New Roman"/>
                <w:color w:val="000000"/>
                <w:sz w:val="24"/>
                <w:szCs w:val="24"/>
              </w:rPr>
              <w:t xml:space="preserve">, или отсутствует возможность прослушать в УКИО аудио-записи всех входящих или исходящих вызовов. </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Не работают штатным образом (не запускается СПО, </w:t>
            </w:r>
            <w:r>
              <w:rPr>
                <w:rFonts w:ascii="Times New Roman" w:hAnsi="Times New Roman" w:cs="Times New Roman"/>
                <w:color w:val="000000"/>
                <w:sz w:val="24"/>
                <w:szCs w:val="24"/>
              </w:rPr>
              <w:br/>
              <w:t>не формируются УКИО, не переводятся вызовы, не прослушиваются вызовы, длительные зависания и т.д.) все или большая часть АРМ Системы-112.</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4. Не поступают или не сохраняются СМС, или отсутствует возможность просмотреть входящие СМС, отправить исходящие СМС.</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От всех операторов связи не поступают сведения </w:t>
            </w:r>
            <w:r>
              <w:rPr>
                <w:rFonts w:ascii="Times New Roman" w:hAnsi="Times New Roman" w:cs="Times New Roman"/>
                <w:color w:val="000000"/>
                <w:sz w:val="24"/>
                <w:szCs w:val="24"/>
              </w:rPr>
              <w:br/>
              <w:t>о местоположении абонентского устройства.</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Не работает интеграция с любой из интегрированных ДДС ЭОС (полиция, скорая, </w:t>
            </w:r>
            <w:proofErr w:type="spellStart"/>
            <w:r>
              <w:rPr>
                <w:rFonts w:ascii="Times New Roman" w:hAnsi="Times New Roman" w:cs="Times New Roman"/>
                <w:color w:val="000000"/>
                <w:sz w:val="24"/>
                <w:szCs w:val="24"/>
              </w:rPr>
              <w:t>межсубъектовая</w:t>
            </w:r>
            <w:proofErr w:type="spellEnd"/>
            <w:r>
              <w:rPr>
                <w:rFonts w:ascii="Times New Roman" w:hAnsi="Times New Roman" w:cs="Times New Roman"/>
                <w:color w:val="000000"/>
                <w:sz w:val="24"/>
                <w:szCs w:val="24"/>
              </w:rPr>
              <w:t>, ЭРА-ГЛОНАСС).</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7. Не происходит синхронизация баз данных УКИО между ЦОВ и РЦОВ.</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8. Не происходит синхронизация между ЦОВ и РЦОВ записей телефонных вызовов.</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Не работает кластерное резервирование в </w:t>
            </w:r>
            <w:proofErr w:type="spellStart"/>
            <w:r>
              <w:rPr>
                <w:rFonts w:ascii="Times New Roman" w:hAnsi="Times New Roman" w:cs="Times New Roman"/>
                <w:color w:val="000000"/>
                <w:sz w:val="24"/>
                <w:szCs w:val="24"/>
              </w:rPr>
              <w:t>ЦОВе</w:t>
            </w:r>
            <w:proofErr w:type="spellEnd"/>
            <w:r>
              <w:rPr>
                <w:rFonts w:ascii="Times New Roman" w:hAnsi="Times New Roman" w:cs="Times New Roman"/>
                <w:color w:val="000000"/>
                <w:sz w:val="24"/>
                <w:szCs w:val="24"/>
              </w:rPr>
              <w:t xml:space="preserve"> или </w:t>
            </w:r>
            <w:proofErr w:type="spellStart"/>
            <w:r>
              <w:rPr>
                <w:rFonts w:ascii="Times New Roman" w:hAnsi="Times New Roman" w:cs="Times New Roman"/>
                <w:color w:val="000000"/>
                <w:sz w:val="24"/>
                <w:szCs w:val="24"/>
              </w:rPr>
              <w:t>РЦОВе</w:t>
            </w:r>
            <w:proofErr w:type="spellEnd"/>
            <w:r>
              <w:rPr>
                <w:rFonts w:ascii="Times New Roman" w:hAnsi="Times New Roman" w:cs="Times New Roman"/>
                <w:color w:val="000000"/>
                <w:sz w:val="24"/>
                <w:szCs w:val="24"/>
              </w:rPr>
              <w:t>.</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10. Нарушение функций резервирования между ПТК ЦОВ-РЦОВ.</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Нарушения в работе системы сбора статистики, систем управления и мониторинга, системы безопасности (если проблема заключается во взаимодействии ПО ИБ с СПО С-112), не позволяющие осуществлять контроль и управление Оборудованием посредством </w:t>
            </w:r>
            <w:r>
              <w:rPr>
                <w:rFonts w:ascii="Times New Roman" w:hAnsi="Times New Roman" w:cs="Times New Roman"/>
                <w:color w:val="000000"/>
                <w:sz w:val="24"/>
                <w:szCs w:val="24"/>
              </w:rPr>
              <w:br/>
              <w:t xml:space="preserve">их использования, обеспечить сбор статистики, решить проблемы </w:t>
            </w:r>
            <w:r>
              <w:rPr>
                <w:rFonts w:ascii="Times New Roman" w:hAnsi="Times New Roman" w:cs="Times New Roman"/>
                <w:color w:val="000000"/>
                <w:sz w:val="24"/>
                <w:szCs w:val="24"/>
              </w:rPr>
              <w:br/>
              <w:t>в безопасности Оборудования и сети Заказчика.</w:t>
            </w:r>
          </w:p>
        </w:tc>
      </w:tr>
      <w:tr w:rsidR="008D19DA">
        <w:trPr>
          <w:trHeight w:val="820"/>
        </w:trPr>
        <w:tc>
          <w:tcPr>
            <w:tcW w:w="1890"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Приоритет 2 (Высокий)</w:t>
            </w:r>
          </w:p>
        </w:tc>
        <w:tc>
          <w:tcPr>
            <w:tcW w:w="7743"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8" w:right="-1" w:firstLine="1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1. </w:t>
            </w:r>
            <w:r>
              <w:rPr>
                <w:rFonts w:ascii="Times New Roman" w:eastAsia="Calibri" w:hAnsi="Times New Roman" w:cs="Times New Roman"/>
                <w:sz w:val="24"/>
                <w:szCs w:val="24"/>
                <w:lang w:eastAsia="en-US"/>
              </w:rPr>
              <w:t>Любые инциденты, кроме относящихся к Приоритету 1, затрудняющие работу Системы-112.</w:t>
            </w:r>
          </w:p>
          <w:p w:rsidR="008D19DA" w:rsidRDefault="00910B89">
            <w:pPr>
              <w:widowControl/>
              <w:ind w:left="-18" w:right="-1" w:firstLine="18"/>
              <w:jc w:val="both"/>
              <w:rPr>
                <w:rFonts w:ascii="Calibri" w:eastAsia="Calibri" w:hAnsi="Calibri" w:cs="Times New Roman"/>
                <w:sz w:val="24"/>
                <w:szCs w:val="24"/>
              </w:rPr>
            </w:pPr>
            <w:r>
              <w:rPr>
                <w:rFonts w:ascii="Times New Roman" w:eastAsia="Calibri" w:hAnsi="Times New Roman" w:cs="Times New Roman"/>
                <w:sz w:val="24"/>
                <w:szCs w:val="24"/>
                <w:lang w:eastAsia="en-US"/>
              </w:rPr>
              <w:t xml:space="preserve">2. Проблемы, приводящие к снижению качественных </w:t>
            </w:r>
            <w:r>
              <w:rPr>
                <w:rFonts w:ascii="Times New Roman" w:eastAsia="Calibri" w:hAnsi="Times New Roman" w:cs="Times New Roman"/>
                <w:sz w:val="24"/>
                <w:szCs w:val="24"/>
                <w:lang w:eastAsia="en-US"/>
              </w:rPr>
              <w:br/>
              <w:t>и количественных показателей надежности и устойчивости функционирования Системы-112.</w:t>
            </w:r>
          </w:p>
        </w:tc>
      </w:tr>
      <w:tr w:rsidR="008D19DA">
        <w:trPr>
          <w:trHeight w:val="2134"/>
        </w:trPr>
        <w:tc>
          <w:tcPr>
            <w:tcW w:w="1890"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Приоритет 3 (Низкий)</w:t>
            </w:r>
          </w:p>
        </w:tc>
        <w:tc>
          <w:tcPr>
            <w:tcW w:w="7743"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Проблемы аппаратного или программного обеспечения, </w:t>
            </w:r>
            <w:r>
              <w:rPr>
                <w:rFonts w:ascii="Times New Roman" w:hAnsi="Times New Roman" w:cs="Times New Roman"/>
                <w:color w:val="000000"/>
                <w:sz w:val="24"/>
                <w:szCs w:val="24"/>
              </w:rPr>
              <w:br/>
              <w:t xml:space="preserve">не затрагивающие функциональные характеристики Оборудования, </w:t>
            </w:r>
            <w:r>
              <w:rPr>
                <w:rFonts w:ascii="Times New Roman" w:hAnsi="Times New Roman" w:cs="Times New Roman"/>
                <w:color w:val="000000"/>
                <w:sz w:val="24"/>
                <w:szCs w:val="24"/>
              </w:rPr>
              <w:br/>
              <w:t>не влияющие на качественные и количественные показатели предоставляемых услуг, функции управления и мониторинга.</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2. Незначительные проблемы при выполнении администрирования и техобслуживания.</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3. Запросы на консультацию – вопросы по настройке, использованию Оборудования Системы-112.</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Некорректная работа функций, не оговоренных </w:t>
            </w:r>
            <w:r>
              <w:rPr>
                <w:rFonts w:ascii="Times New Roman" w:hAnsi="Times New Roman" w:cs="Times New Roman"/>
                <w:color w:val="000000"/>
                <w:sz w:val="24"/>
                <w:szCs w:val="24"/>
              </w:rPr>
              <w:br/>
              <w:t>в документации.</w:t>
            </w:r>
          </w:p>
          <w:p w:rsidR="008D19DA" w:rsidRDefault="00910B89">
            <w:pPr>
              <w:widowControl/>
              <w:ind w:left="-18" w:right="-1" w:firstLine="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Приоритет 3 присваивается проблеме Приоритета 2, </w:t>
            </w:r>
            <w:r>
              <w:rPr>
                <w:rFonts w:ascii="Times New Roman" w:hAnsi="Times New Roman" w:cs="Times New Roman"/>
                <w:color w:val="000000"/>
                <w:sz w:val="24"/>
                <w:szCs w:val="24"/>
              </w:rPr>
              <w:br/>
              <w:t xml:space="preserve">для которой предоставлено временное либо обходное решение (только </w:t>
            </w:r>
            <w:r>
              <w:rPr>
                <w:rFonts w:ascii="Times New Roman" w:hAnsi="Times New Roman" w:cs="Times New Roman"/>
                <w:color w:val="000000"/>
                <w:sz w:val="24"/>
                <w:szCs w:val="24"/>
              </w:rPr>
              <w:br/>
              <w:t>по согласованию с Заказчиком).</w:t>
            </w:r>
          </w:p>
        </w:tc>
      </w:tr>
    </w:tbl>
    <w:p w:rsidR="008D19DA" w:rsidRDefault="008D19DA">
      <w:pPr>
        <w:widowControl/>
        <w:ind w:right="-1" w:firstLine="567"/>
        <w:rPr>
          <w:rFonts w:ascii="Times New Roman" w:eastAsia="Calibri" w:hAnsi="Times New Roman" w:cs="Times New Roman"/>
          <w:sz w:val="24"/>
          <w:szCs w:val="24"/>
          <w:lang w:eastAsia="en-US"/>
        </w:rPr>
      </w:pPr>
    </w:p>
    <w:p w:rsidR="008D19DA" w:rsidRDefault="00910B89" w:rsidP="00BF12C4">
      <w:pPr>
        <w:pStyle w:val="aff0"/>
        <w:keepNext/>
        <w:widowControl/>
        <w:numPr>
          <w:ilvl w:val="1"/>
          <w:numId w:val="14"/>
        </w:numPr>
        <w:ind w:right="-1"/>
        <w:outlineLvl w:val="1"/>
        <w:rPr>
          <w:rFonts w:ascii="Times New Roman" w:hAnsi="Times New Roman" w:cs="Times New Roman"/>
          <w:b/>
          <w:bCs/>
          <w:iCs/>
          <w:sz w:val="24"/>
          <w:szCs w:val="24"/>
          <w:lang w:eastAsia="en-US" w:bidi="en-US"/>
        </w:rPr>
      </w:pPr>
      <w:bookmarkStart w:id="120" w:name="_Toc102123072"/>
      <w:r>
        <w:rPr>
          <w:rFonts w:ascii="Times New Roman" w:hAnsi="Times New Roman" w:cs="Times New Roman"/>
          <w:b/>
          <w:bCs/>
          <w:iCs/>
          <w:sz w:val="24"/>
          <w:szCs w:val="24"/>
          <w:lang w:eastAsia="en-US" w:bidi="en-US"/>
        </w:rPr>
        <w:t>Состав технической поддержки Системы-112</w:t>
      </w:r>
      <w:bookmarkEnd w:id="120"/>
    </w:p>
    <w:p w:rsidR="008D19DA" w:rsidRDefault="00910B89">
      <w:pPr>
        <w:widowControl/>
        <w:ind w:right="-1" w:firstLine="56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Состав технической поддержки Системы-112 приведен в Таблице 3:</w:t>
      </w:r>
    </w:p>
    <w:p w:rsidR="008D19DA" w:rsidRDefault="00910B89">
      <w:pPr>
        <w:widowControl/>
        <w:ind w:right="-1" w:firstLine="567"/>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Таблица 3</w:t>
      </w:r>
    </w:p>
    <w:tbl>
      <w:tblPr>
        <w:tblW w:w="9493" w:type="dxa"/>
        <w:jc w:val="center"/>
        <w:tblLayout w:type="fixed"/>
        <w:tblCellMar>
          <w:top w:w="14" w:type="dxa"/>
          <w:left w:w="5" w:type="dxa"/>
          <w:right w:w="5" w:type="dxa"/>
        </w:tblCellMar>
        <w:tblLook w:val="00A0" w:firstRow="1" w:lastRow="0" w:firstColumn="1" w:lastColumn="0" w:noHBand="0" w:noVBand="0"/>
      </w:tblPr>
      <w:tblGrid>
        <w:gridCol w:w="561"/>
        <w:gridCol w:w="2977"/>
        <w:gridCol w:w="5955"/>
      </w:tblGrid>
      <w:tr w:rsidR="008D19DA">
        <w:trPr>
          <w:trHeight w:val="705"/>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2977"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firstLine="142"/>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подсистемы</w:t>
            </w:r>
          </w:p>
        </w:tc>
        <w:tc>
          <w:tcPr>
            <w:tcW w:w="5955"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43"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Перечень услуг</w:t>
            </w:r>
          </w:p>
        </w:tc>
      </w:tr>
      <w:tr w:rsidR="008D19DA">
        <w:trPr>
          <w:trHeight w:val="2243"/>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Информационно-коммуникационная подсистема</w:t>
            </w:r>
          </w:p>
          <w:p w:rsidR="008D19DA" w:rsidRDefault="008D19DA">
            <w:pPr>
              <w:widowControl/>
              <w:ind w:right="-1" w:firstLine="567"/>
              <w:jc w:val="center"/>
              <w:rPr>
                <w:rFonts w:ascii="Times New Roman" w:hAnsi="Times New Roman" w:cs="Times New Roman"/>
                <w:color w:val="000000"/>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Профилактическое обслуживание.</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Аварийное обслуживание. в режиме (7х24).</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Поддержка по запросу в режиме (5х8).</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Поддержка на объекте (количество выездов </w:t>
            </w:r>
            <w:r>
              <w:rPr>
                <w:rFonts w:ascii="Times New Roman" w:hAnsi="Times New Roman" w:cs="Times New Roman"/>
                <w:color w:val="000000"/>
                <w:sz w:val="24"/>
                <w:szCs w:val="24"/>
              </w:rPr>
              <w:br/>
              <w:t>по согласованию сторон).</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eastAsia="Calibri" w:hAnsi="Times New Roman" w:cs="Times New Roman"/>
                <w:sz w:val="24"/>
                <w:szCs w:val="24"/>
                <w:lang w:eastAsia="en-US"/>
              </w:rPr>
              <w:t xml:space="preserve">Обновление документации с дополнениями </w:t>
            </w:r>
            <w:r>
              <w:rPr>
                <w:rFonts w:ascii="Times New Roman" w:eastAsia="Calibri" w:hAnsi="Times New Roman" w:cs="Times New Roman"/>
                <w:sz w:val="24"/>
                <w:szCs w:val="24"/>
                <w:lang w:eastAsia="en-US"/>
              </w:rPr>
              <w:br/>
              <w:t>и изменениями ПО.</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профилактического аудита сети. </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сервисных встреч.</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доступа к информационному порталу Технической поддержки Исполнителя.</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Отладка взаимодействия при работе с ранее интегрированными системами.</w:t>
            </w:r>
          </w:p>
        </w:tc>
      </w:tr>
      <w:tr w:rsidR="008D19DA">
        <w:trPr>
          <w:trHeight w:val="2351"/>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firstLine="284"/>
              <w:jc w:val="center"/>
              <w:rPr>
                <w:rFonts w:ascii="Times New Roman" w:hAnsi="Times New Roman" w:cs="Times New Roman"/>
                <w:color w:val="000000"/>
                <w:sz w:val="24"/>
                <w:szCs w:val="24"/>
              </w:rPr>
            </w:pPr>
            <w:r>
              <w:rPr>
                <w:rFonts w:ascii="Times New Roman" w:hAnsi="Times New Roman" w:cs="Times New Roman"/>
                <w:color w:val="000000"/>
                <w:sz w:val="24"/>
                <w:szCs w:val="24"/>
              </w:rPr>
              <w:t>Телекоммуникационная подсистема</w:t>
            </w:r>
          </w:p>
          <w:p w:rsidR="008D19DA" w:rsidRDefault="008D19DA">
            <w:pPr>
              <w:widowControl/>
              <w:ind w:right="-1" w:firstLine="567"/>
              <w:jc w:val="center"/>
              <w:rPr>
                <w:rFonts w:ascii="Times New Roman" w:hAnsi="Times New Roman" w:cs="Times New Roman"/>
                <w:color w:val="000000"/>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Профилактическое обслуживание.</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Аварийное обслуживание. (7х24).</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Поддержка по запросу (5х8).</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Поддержка на объекте (количество выездов </w:t>
            </w:r>
            <w:r>
              <w:rPr>
                <w:rFonts w:ascii="Times New Roman" w:hAnsi="Times New Roman" w:cs="Times New Roman"/>
                <w:color w:val="000000"/>
                <w:sz w:val="24"/>
                <w:szCs w:val="24"/>
              </w:rPr>
              <w:br/>
              <w:t>по согласованию сторон).</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eastAsia="Calibri" w:hAnsi="Times New Roman" w:cs="Times New Roman"/>
                <w:sz w:val="24"/>
                <w:szCs w:val="24"/>
                <w:lang w:eastAsia="en-US"/>
              </w:rPr>
              <w:t xml:space="preserve">Обновление документации с дополнениями </w:t>
            </w:r>
            <w:r>
              <w:rPr>
                <w:rFonts w:ascii="Times New Roman" w:eastAsia="Calibri" w:hAnsi="Times New Roman" w:cs="Times New Roman"/>
                <w:sz w:val="24"/>
                <w:szCs w:val="24"/>
                <w:lang w:eastAsia="en-US"/>
              </w:rPr>
              <w:br/>
              <w:t>и изменениями ПО.</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Проведение профилактического аудита сети.</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сервисных встреч.</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доступа к информационному порталу Технической поддержки Исполнителя.</w:t>
            </w:r>
          </w:p>
          <w:p w:rsidR="008D19DA" w:rsidRDefault="00910B89">
            <w:pPr>
              <w:widowControl/>
              <w:ind w:left="143" w:right="-1" w:firstLine="286"/>
              <w:jc w:val="both"/>
              <w:rPr>
                <w:rFonts w:ascii="Times New Roman" w:hAnsi="Times New Roman" w:cs="Times New Roman"/>
                <w:color w:val="000000"/>
                <w:sz w:val="24"/>
                <w:szCs w:val="24"/>
              </w:rPr>
            </w:pPr>
            <w:r>
              <w:rPr>
                <w:rFonts w:ascii="Times New Roman" w:hAnsi="Times New Roman" w:cs="Times New Roman"/>
                <w:color w:val="000000"/>
                <w:sz w:val="24"/>
                <w:szCs w:val="24"/>
              </w:rPr>
              <w:t>Отладка взаимодействия при работе с ранее интегрированными системами.</w:t>
            </w:r>
          </w:p>
        </w:tc>
      </w:tr>
    </w:tbl>
    <w:p w:rsidR="008D19DA" w:rsidRDefault="008D19DA">
      <w:pPr>
        <w:widowControl/>
        <w:ind w:right="-1" w:firstLine="567"/>
        <w:rPr>
          <w:rFonts w:ascii="Times New Roman" w:eastAsia="Calibri" w:hAnsi="Times New Roman" w:cs="Times New Roman"/>
          <w:b/>
          <w:sz w:val="24"/>
          <w:szCs w:val="24"/>
          <w:lang w:eastAsia="en-US"/>
        </w:rPr>
      </w:pPr>
    </w:p>
    <w:p w:rsidR="008D19DA" w:rsidRDefault="00910B89" w:rsidP="00BF12C4">
      <w:pPr>
        <w:pStyle w:val="aff0"/>
        <w:keepNext/>
        <w:widowControl/>
        <w:numPr>
          <w:ilvl w:val="1"/>
          <w:numId w:val="14"/>
        </w:numPr>
        <w:ind w:right="-1"/>
        <w:outlineLvl w:val="1"/>
        <w:rPr>
          <w:rFonts w:ascii="Times New Roman" w:hAnsi="Times New Roman" w:cs="Times New Roman"/>
          <w:b/>
          <w:bCs/>
          <w:iCs/>
          <w:sz w:val="24"/>
          <w:szCs w:val="24"/>
          <w:lang w:eastAsia="en-US" w:bidi="en-US"/>
        </w:rPr>
      </w:pPr>
      <w:bookmarkStart w:id="121" w:name="_Toc102123073"/>
      <w:r>
        <w:rPr>
          <w:rFonts w:ascii="Times New Roman" w:hAnsi="Times New Roman" w:cs="Times New Roman"/>
          <w:b/>
          <w:bCs/>
          <w:iCs/>
          <w:sz w:val="24"/>
          <w:szCs w:val="24"/>
          <w:lang w:eastAsia="en-US" w:bidi="en-US"/>
        </w:rPr>
        <w:lastRenderedPageBreak/>
        <w:t>Детализация услуг по технической поддержке Системы-112</w:t>
      </w:r>
      <w:bookmarkEnd w:id="121"/>
    </w:p>
    <w:p w:rsidR="008D19DA" w:rsidRDefault="00910B89">
      <w:pPr>
        <w:widowControl/>
        <w:ind w:right="-1" w:firstLine="56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Детализация услуг технической поддержки Системы-112 приведена в Таблице 4:</w:t>
      </w:r>
    </w:p>
    <w:p w:rsidR="008D19DA" w:rsidRDefault="008D19DA">
      <w:pPr>
        <w:widowControl/>
        <w:ind w:right="-1" w:firstLine="567"/>
        <w:jc w:val="right"/>
        <w:rPr>
          <w:rFonts w:ascii="Times New Roman" w:eastAsia="Calibri" w:hAnsi="Times New Roman" w:cs="Times New Roman"/>
          <w:sz w:val="24"/>
          <w:szCs w:val="24"/>
          <w:lang w:eastAsia="en-US"/>
        </w:rPr>
      </w:pPr>
    </w:p>
    <w:p w:rsidR="008D19DA" w:rsidRDefault="00910B89">
      <w:pPr>
        <w:widowControl/>
        <w:ind w:right="-1" w:firstLine="567"/>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Таблица 4</w:t>
      </w:r>
    </w:p>
    <w:tbl>
      <w:tblPr>
        <w:tblW w:w="9781" w:type="dxa"/>
        <w:tblInd w:w="-147" w:type="dxa"/>
        <w:tblLayout w:type="fixed"/>
        <w:tblCellMar>
          <w:top w:w="12" w:type="dxa"/>
          <w:left w:w="110" w:type="dxa"/>
          <w:right w:w="55" w:type="dxa"/>
        </w:tblCellMar>
        <w:tblLook w:val="00A0" w:firstRow="1" w:lastRow="0" w:firstColumn="1" w:lastColumn="0" w:noHBand="0" w:noVBand="0"/>
      </w:tblPr>
      <w:tblGrid>
        <w:gridCol w:w="2332"/>
        <w:gridCol w:w="7449"/>
      </w:tblGrid>
      <w:tr w:rsidR="008D19DA">
        <w:trPr>
          <w:trHeight w:val="359"/>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170"/>
              <w:jc w:val="center"/>
              <w:rPr>
                <w:rFonts w:ascii="Times New Roman" w:eastAsia="Calibri" w:hAnsi="Times New Roman" w:cs="Times New Roman"/>
                <w:b/>
                <w:sz w:val="24"/>
                <w:szCs w:val="24"/>
              </w:rPr>
            </w:pPr>
            <w:r>
              <w:rPr>
                <w:rFonts w:ascii="Times New Roman" w:eastAsia="Calibri" w:hAnsi="Times New Roman" w:cs="Times New Roman"/>
                <w:b/>
                <w:sz w:val="24"/>
                <w:szCs w:val="24"/>
              </w:rPr>
              <w:t>Перечень услуг</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Детализация услуг</w:t>
            </w:r>
          </w:p>
        </w:tc>
      </w:tr>
      <w:tr w:rsidR="008D19DA">
        <w:trPr>
          <w:trHeight w:val="1253"/>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eastAsia="Calibri" w:hAnsi="Times New Roman" w:cs="Times New Roman"/>
                <w:sz w:val="24"/>
                <w:szCs w:val="24"/>
              </w:rPr>
            </w:pPr>
            <w:r>
              <w:rPr>
                <w:rFonts w:ascii="Times New Roman" w:eastAsia="Calibri" w:hAnsi="Times New Roman" w:cs="Times New Roman"/>
                <w:b/>
                <w:sz w:val="24"/>
                <w:szCs w:val="24"/>
              </w:rPr>
              <w:t>Профилактическое обслуживание</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Технический специалист Исполнителя выполняет профилактическое обслуживание Оборудования. Перечень </w:t>
            </w:r>
            <w:r>
              <w:rPr>
                <w:rFonts w:ascii="Times New Roman" w:eastAsia="Calibri" w:hAnsi="Times New Roman" w:cs="Times New Roman"/>
                <w:sz w:val="24"/>
                <w:szCs w:val="24"/>
              </w:rPr>
              <w:br/>
              <w:t xml:space="preserve">и периодичность работ по удаленному профилактическому обслуживанию приведен в Таблице 5. Выявленные в результате профилактического обслуживания проблемы своевременно, </w:t>
            </w:r>
            <w:r>
              <w:rPr>
                <w:rFonts w:ascii="Times New Roman" w:eastAsia="Calibri" w:hAnsi="Times New Roman" w:cs="Times New Roman"/>
                <w:sz w:val="24"/>
                <w:szCs w:val="24"/>
              </w:rPr>
              <w:br/>
              <w:t xml:space="preserve">до возникновения инцидента, устраняются Исполнителем. </w:t>
            </w:r>
          </w:p>
          <w:p w:rsidR="008D19DA" w:rsidRDefault="00910B89">
            <w:pPr>
              <w:widowControl/>
              <w:ind w:left="142" w:right="134" w:firstLine="41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Профилактика, в зависимости от сложности и типа Оборудования на объекте, может быть проведена удаленно или </w:t>
            </w:r>
            <w:r>
              <w:rPr>
                <w:rFonts w:ascii="Times New Roman" w:eastAsia="Calibri" w:hAnsi="Times New Roman" w:cs="Times New Roman"/>
                <w:sz w:val="24"/>
                <w:szCs w:val="24"/>
              </w:rPr>
              <w:br/>
              <w:t xml:space="preserve">с выездом на объект – по согласованию между Заказчиком </w:t>
            </w:r>
            <w:r>
              <w:rPr>
                <w:rFonts w:ascii="Times New Roman" w:eastAsia="Calibri" w:hAnsi="Times New Roman" w:cs="Times New Roman"/>
                <w:sz w:val="24"/>
                <w:szCs w:val="24"/>
              </w:rPr>
              <w:br/>
              <w:t>и Исполнителем.</w:t>
            </w:r>
          </w:p>
          <w:p w:rsidR="008D19DA" w:rsidRDefault="00910B89">
            <w:pPr>
              <w:widowControl/>
              <w:ind w:left="142" w:right="87" w:firstLine="41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Исполнитель обязан предоставлять плановые обновленные версии СПО, разработанные для профилактики и предотвращения сбоев работы системы, ежеквартально, но не позднее указанных ниже сроков проведения обновлений.</w:t>
            </w:r>
          </w:p>
          <w:p w:rsidR="008D19DA" w:rsidRDefault="00910B89">
            <w:pPr>
              <w:widowControl/>
              <w:ind w:left="142" w:right="87" w:firstLine="41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Период установки обновленных версий СПО – не реже 1 раза в квартал с даты подписания </w:t>
            </w:r>
            <w:r w:rsidR="002F4094">
              <w:rPr>
                <w:rFonts w:ascii="Times New Roman" w:eastAsia="Calibri" w:hAnsi="Times New Roman" w:cs="Times New Roman"/>
                <w:sz w:val="24"/>
                <w:szCs w:val="24"/>
                <w:lang w:eastAsia="en-US"/>
              </w:rPr>
              <w:t>договора</w:t>
            </w:r>
            <w:r>
              <w:rPr>
                <w:rFonts w:ascii="Times New Roman" w:eastAsia="Calibri" w:hAnsi="Times New Roman" w:cs="Times New Roman"/>
                <w:sz w:val="24"/>
                <w:szCs w:val="24"/>
                <w:lang w:eastAsia="en-US"/>
              </w:rPr>
              <w:t>.</w:t>
            </w:r>
          </w:p>
          <w:p w:rsidR="008D19DA" w:rsidRDefault="00910B89">
            <w:pPr>
              <w:widowControl/>
              <w:ind w:left="142" w:right="134" w:firstLine="41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Вместе с обновленной версией СПО Исполнитель обязан предоставлять пакет уточненной эксплуатационной документации.</w:t>
            </w:r>
          </w:p>
          <w:p w:rsidR="008D19DA" w:rsidRDefault="00910B89">
            <w:pPr>
              <w:widowControl/>
              <w:ind w:left="142" w:right="134" w:firstLine="41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Исполнитель обязан уведомить заказчика о выпуске обновленной версии по предусмотренным договором каналам связи.</w:t>
            </w:r>
          </w:p>
        </w:tc>
      </w:tr>
      <w:tr w:rsidR="008D19DA">
        <w:trPr>
          <w:trHeight w:val="829"/>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42" w:right="-1"/>
              <w:jc w:val="center"/>
              <w:rPr>
                <w:rFonts w:ascii="Times New Roman" w:eastAsia="Calibri" w:hAnsi="Times New Roman" w:cs="Times New Roman"/>
                <w:sz w:val="24"/>
                <w:szCs w:val="24"/>
              </w:rPr>
            </w:pPr>
            <w:r>
              <w:rPr>
                <w:rFonts w:ascii="Times New Roman" w:eastAsia="Calibri" w:hAnsi="Times New Roman" w:cs="Times New Roman"/>
                <w:b/>
                <w:sz w:val="24"/>
                <w:szCs w:val="24"/>
              </w:rPr>
              <w:t>Аварийное обслуживание</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Услуга Аварийного обслуживания (немедленная техническая помощь) относится к неисправностям Приоритета 1. Технический специалист Исполнителя в круглосуточном режиме обеспечивает немедленное реагирование, для устранения инцидента Приоритета 1.  </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Технический специалист Исполнителя своими рекомендациями по телефону, электронной почте, с помощью удаленного подключения к Системе-112 по защищенному средством криптографической защиты информации ViPNet каналу помогает Заказчику устранить неисправность оборудования и нарушения в работе СПО, восстановить нормальную работу оборудования, СПО. </w:t>
            </w:r>
          </w:p>
          <w:p w:rsidR="008D19DA" w:rsidRDefault="00910B89">
            <w:pPr>
              <w:widowControl/>
              <w:tabs>
                <w:tab w:val="left" w:pos="1019"/>
              </w:tabs>
              <w:ind w:right="134"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Выезд выполняется при невозможности устранения инцидента удаленным способом. Затраты по выезду специалиста, </w:t>
            </w:r>
            <w:r>
              <w:rPr>
                <w:rFonts w:ascii="Times New Roman" w:eastAsia="Calibri" w:hAnsi="Times New Roman" w:cs="Times New Roman"/>
                <w:sz w:val="24"/>
                <w:szCs w:val="24"/>
              </w:rPr>
              <w:br/>
              <w:t>по организации защищенного удаленного подключения к VipNet системе Заказчика, несет Исполнитель.</w:t>
            </w:r>
          </w:p>
          <w:p w:rsidR="008D19DA" w:rsidRDefault="00910B89">
            <w:pPr>
              <w:widowControl/>
              <w:tabs>
                <w:tab w:val="left" w:pos="1019"/>
              </w:tabs>
              <w:ind w:left="-26" w:right="134" w:firstLine="54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случае невозможности восстановить полноценную работу СПО, Исполнитель обеспечивает временное решение в виде установки дополнительных модулей существующего у Заказчика СПО и/или установки обновленных версий существующего у Заказчика СПО, достаточных для вывода СПО из аварийного режима (Временное решение срочной аварийной ситуации Приоритета 1, раздел 4 настоящего ТЗ).</w:t>
            </w:r>
          </w:p>
          <w:p w:rsidR="008D19DA" w:rsidRDefault="00910B89">
            <w:pPr>
              <w:widowControl/>
              <w:ind w:left="-26" w:right="134" w:firstLine="54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Постоянное решение срочной аварийной ситуации Приоритета 1 обеспечивается путем доработки, верификации на предмет устранения ошибки, повлекшей возникновение аварийной ситуации, и установки СПО на объекте Заказчика в сроки согласно разделу 4 настоящего ТЗ. Вместе с обновленной версией СПО Исполнитель </w:t>
            </w:r>
            <w:r>
              <w:rPr>
                <w:rFonts w:ascii="Times New Roman" w:eastAsia="Calibri" w:hAnsi="Times New Roman" w:cs="Times New Roman"/>
                <w:sz w:val="24"/>
                <w:szCs w:val="24"/>
                <w:lang w:eastAsia="en-US"/>
              </w:rPr>
              <w:lastRenderedPageBreak/>
              <w:t>обязан предоставлять пакет уточненной эксплуатационной документации.</w:t>
            </w:r>
          </w:p>
          <w:p w:rsidR="008D19DA" w:rsidRDefault="00910B89">
            <w:pPr>
              <w:widowControl/>
              <w:ind w:left="-26" w:right="134" w:firstLine="54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Исполнитель обязан уведомить заказчика о выпуске обновленной версии СПО по предусмотренным договором каналам связи.</w:t>
            </w:r>
          </w:p>
        </w:tc>
      </w:tr>
      <w:tr w:rsidR="008D19DA">
        <w:trPr>
          <w:trHeight w:val="2598"/>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42" w:right="-1"/>
              <w:jc w:val="center"/>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Поддержка по запросу</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Услуга технической поддержки по запросу предусматривает обработку запросов заказчика по инцидентам, относящимся </w:t>
            </w:r>
            <w:r>
              <w:rPr>
                <w:rFonts w:ascii="Times New Roman" w:eastAsia="Calibri" w:hAnsi="Times New Roman" w:cs="Times New Roman"/>
                <w:sz w:val="24"/>
                <w:szCs w:val="24"/>
              </w:rPr>
              <w:br/>
              <w:t>к Приоритетам 2 и 3.</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Исполнитель обеспечивает Заказчику: </w:t>
            </w:r>
          </w:p>
          <w:p w:rsidR="008D19DA" w:rsidRDefault="00910B89" w:rsidP="00842B92">
            <w:pPr>
              <w:widowControl/>
              <w:numPr>
                <w:ilvl w:val="0"/>
                <w:numId w:val="5"/>
              </w:numPr>
              <w:ind w:left="258" w:right="-1" w:firstLine="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квалифицированную помощь по устранению неисправностей на Оборудовании сразу после установления контакта с техническими специалистами Исполнителя;</w:t>
            </w:r>
          </w:p>
          <w:p w:rsidR="008D19DA" w:rsidRDefault="00910B89" w:rsidP="00842B92">
            <w:pPr>
              <w:widowControl/>
              <w:numPr>
                <w:ilvl w:val="0"/>
                <w:numId w:val="5"/>
              </w:numPr>
              <w:ind w:left="258" w:right="-1" w:firstLine="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ответы на технические вопросы, касающиеся Оборудования (без ограничений в удаленном режиме);</w:t>
            </w:r>
          </w:p>
          <w:p w:rsidR="008D19DA" w:rsidRDefault="00910B89" w:rsidP="00842B92">
            <w:pPr>
              <w:widowControl/>
              <w:numPr>
                <w:ilvl w:val="0"/>
                <w:numId w:val="5"/>
              </w:numPr>
              <w:ind w:left="258" w:right="-1" w:firstLine="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помощь и консультации со стороны специалистов Исполнителя в отношении установленного Оборудования Заказчика (без ограничений в удаленном режиме).  </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любую неисправность или вопрос относительно установленного Оборудования будут выданы решения и отчет Заказчику. </w:t>
            </w:r>
          </w:p>
          <w:p w:rsidR="008D19DA" w:rsidRDefault="00910B89">
            <w:pPr>
              <w:widowControl/>
              <w:tabs>
                <w:tab w:val="left" w:pos="1019"/>
              </w:tabs>
              <w:ind w:right="134"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случае невозможности восстановить полноценную работу СПО, Исполнитель обеспечивает временное решение в виде установки дополнительных модулей существующего у Заказчика СПО и/или установки обновленных версий существующего у Заказчика СПО, достаточных для вывода СПО из аварийного режима (Временное решение несрочной аварийной ситуации Приоритета 2 и 3, раздел 4 настоящего ТЗ).</w:t>
            </w:r>
          </w:p>
          <w:p w:rsidR="008D19DA" w:rsidRDefault="00910B89">
            <w:pPr>
              <w:widowControl/>
              <w:ind w:left="142" w:right="134" w:firstLine="41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Постоянное решение несрочной аварийной ситуации Приоритета 2 и 3 обеспечивается путем доработки, верификации на предмет устранения ошибки, повлекшей возникновение аварийной ситуации, и установки СПО на объекте Заказчика в сроки согласно разделу 4 настоящего ТЗ. Вместе с обновленной версией СПО Исполнитель обязан предоставлять пакет уточненной эксплуатационной документации.</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Исполнитель обязан уведомить заказчика о выпуске обновленной версии СПО по предусмотренным договором каналам связи.</w:t>
            </w:r>
          </w:p>
        </w:tc>
      </w:tr>
      <w:tr w:rsidR="008D19DA">
        <w:trPr>
          <w:trHeight w:val="609"/>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42" w:right="-1" w:hanging="4"/>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Поддержка на объекте</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Услуга «Поддержка на объекте» включает:</w:t>
            </w:r>
          </w:p>
          <w:p w:rsidR="008D19DA" w:rsidRDefault="00910B89" w:rsidP="00842B92">
            <w:pPr>
              <w:widowControl/>
              <w:ind w:right="-1" w:firstLine="116"/>
              <w:jc w:val="both"/>
              <w:rPr>
                <w:rFonts w:ascii="Times New Roman" w:eastAsia="Calibri" w:hAnsi="Times New Roman" w:cs="Times New Roman"/>
                <w:sz w:val="24"/>
                <w:szCs w:val="24"/>
              </w:rPr>
            </w:pPr>
            <w:r>
              <w:rPr>
                <w:rFonts w:ascii="Times New Roman" w:eastAsia="Calibri" w:hAnsi="Times New Roman" w:cs="Times New Roman"/>
                <w:sz w:val="24"/>
                <w:szCs w:val="24"/>
              </w:rPr>
              <w:t>- установку обновленного ПО на объекте Заказчика;</w:t>
            </w:r>
          </w:p>
          <w:p w:rsidR="008D19DA" w:rsidRDefault="00910B89" w:rsidP="00842B92">
            <w:pPr>
              <w:widowControl/>
              <w:ind w:right="-1" w:firstLine="116"/>
              <w:jc w:val="both"/>
              <w:rPr>
                <w:rFonts w:ascii="Times New Roman" w:eastAsia="Calibri" w:hAnsi="Times New Roman" w:cs="Times New Roman"/>
                <w:sz w:val="24"/>
                <w:szCs w:val="24"/>
              </w:rPr>
            </w:pPr>
            <w:r>
              <w:rPr>
                <w:rFonts w:ascii="Times New Roman" w:eastAsia="Calibri" w:hAnsi="Times New Roman" w:cs="Times New Roman"/>
                <w:sz w:val="24"/>
                <w:szCs w:val="24"/>
              </w:rPr>
              <w:t>- решение сложных (нестандартных) неисправностей, которые требуют присутствие специалиста Исполнителя;</w:t>
            </w:r>
          </w:p>
          <w:p w:rsidR="008D19DA" w:rsidRDefault="00910B89" w:rsidP="00842B92">
            <w:pPr>
              <w:widowControl/>
              <w:ind w:right="-1" w:firstLine="116"/>
              <w:jc w:val="both"/>
              <w:rPr>
                <w:rFonts w:ascii="Times New Roman" w:eastAsia="Calibri" w:hAnsi="Times New Roman" w:cs="Times New Roman"/>
                <w:sz w:val="24"/>
                <w:szCs w:val="24"/>
              </w:rPr>
            </w:pPr>
            <w:r>
              <w:rPr>
                <w:rFonts w:ascii="Times New Roman" w:eastAsia="Calibri" w:hAnsi="Times New Roman" w:cs="Times New Roman"/>
                <w:sz w:val="24"/>
                <w:szCs w:val="24"/>
              </w:rPr>
              <w:t>- поддержка особых событий (при проведении важных мероприятий).</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Услуга «Поддержка на объекте» оказывается по запросу Заказчика.</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Стороны предварительно согласуют дату выезда и срок пребывания специалиста. </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Критерии для определения необходимости выезда Исполнителя на объект Заказчика:</w:t>
            </w:r>
          </w:p>
          <w:p w:rsidR="008D19DA" w:rsidRDefault="00910B89" w:rsidP="00842B92">
            <w:pPr>
              <w:widowControl/>
              <w:numPr>
                <w:ilvl w:val="0"/>
                <w:numId w:val="4"/>
              </w:numPr>
              <w:ind w:left="258" w:right="-1" w:firstLine="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проблемы Приоритета 1 при невозможности Исполнителем в установленные сроки восстановить работоспособность Оборудования путем руководства действий по телефону; отсутствие удаленного доступа к оборудованию;</w:t>
            </w:r>
          </w:p>
          <w:p w:rsidR="008D19DA" w:rsidRDefault="00910B89" w:rsidP="00842B92">
            <w:pPr>
              <w:widowControl/>
              <w:numPr>
                <w:ilvl w:val="0"/>
                <w:numId w:val="4"/>
              </w:numPr>
              <w:ind w:left="258" w:right="-1" w:firstLine="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проблемы Приоритета 2, для которых высок риск перехода в проблему Приоритета 1 при невозможности Исполнителем </w:t>
            </w:r>
            <w:r>
              <w:rPr>
                <w:rFonts w:ascii="Times New Roman" w:eastAsia="Calibri" w:hAnsi="Times New Roman" w:cs="Times New Roman"/>
                <w:sz w:val="24"/>
                <w:szCs w:val="24"/>
              </w:rPr>
              <w:br/>
              <w:t xml:space="preserve">в установленные сроки восстановить работоспособность Оборудования путем руководства действиями Заказчика по телефону, отсутствие удаленного доступа </w:t>
            </w:r>
            <w:r>
              <w:rPr>
                <w:rFonts w:ascii="Times New Roman" w:eastAsia="Calibri" w:hAnsi="Times New Roman" w:cs="Times New Roman"/>
                <w:sz w:val="24"/>
                <w:szCs w:val="24"/>
              </w:rPr>
              <w:br/>
              <w:t>к оборудованию;</w:t>
            </w:r>
          </w:p>
          <w:p w:rsidR="008D19DA" w:rsidRDefault="00910B89" w:rsidP="00842B92">
            <w:pPr>
              <w:widowControl/>
              <w:numPr>
                <w:ilvl w:val="0"/>
                <w:numId w:val="4"/>
              </w:numPr>
              <w:ind w:left="258" w:right="-1" w:firstLine="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такие проблемы Приоритета 2, для которых Исполнитель считает обязательным для их восстановления (решения) выезд </w:t>
            </w:r>
            <w:r>
              <w:rPr>
                <w:rFonts w:ascii="Times New Roman" w:eastAsia="Calibri" w:hAnsi="Times New Roman" w:cs="Times New Roman"/>
                <w:sz w:val="24"/>
                <w:szCs w:val="24"/>
              </w:rPr>
              <w:br/>
              <w:t>на объект Заказчика.</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Заказчик должен обеспечить все необходимые разрешения для беспрепятственного прохода специалистов Исполнителя </w:t>
            </w:r>
            <w:r>
              <w:rPr>
                <w:rFonts w:ascii="Times New Roman" w:eastAsia="Calibri" w:hAnsi="Times New Roman" w:cs="Times New Roman"/>
                <w:sz w:val="24"/>
                <w:szCs w:val="24"/>
              </w:rPr>
              <w:br/>
              <w:t>к месту размещения Оборудования и проведения работ.</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Затраты по выезду специалиста Исполнителя, несет Исполнитель.</w:t>
            </w:r>
          </w:p>
        </w:tc>
      </w:tr>
      <w:tr w:rsidR="008D19DA">
        <w:trPr>
          <w:trHeight w:val="609"/>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42" w:right="-1" w:hanging="4"/>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Проведение профилактического аудита сети</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Проведение профилактического аудита сети означает обследование инженерами Исполнителя действующего в сети Оборудования Заказчика для своевременного обнаружение скрытых проблем, с целью снижения аварийности и обеспечения стабильной работы Оборудования.   итогам обследования Заказчику даются предложения по улучшению качества работы Оборудования.</w:t>
            </w:r>
          </w:p>
          <w:p w:rsidR="008D19DA" w:rsidRDefault="00910B89" w:rsidP="002F4094">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Исполнитель предоставляет инженеров для проведения «Дистанционного обследования» и «Обследования оборудования на месте». «Дистанционное обследование» означает техническую проверку, проводимую специалистами Исполнителя посредством удаленного доступа. При «Обследовании на месте» такая техническая проверка выполняется специалистами непосредственно на самом объекте, по отдельному согласованию. Услуга предоставляется по запросу с согласованием заявки </w:t>
            </w:r>
            <w:r>
              <w:rPr>
                <w:rFonts w:ascii="Times New Roman" w:eastAsia="Calibri" w:hAnsi="Times New Roman" w:cs="Times New Roman"/>
                <w:sz w:val="24"/>
                <w:szCs w:val="24"/>
              </w:rPr>
              <w:br/>
              <w:t xml:space="preserve">на кратковременные перерывы связи (не более 1 выезда за период действия </w:t>
            </w:r>
            <w:r w:rsidR="002F4094">
              <w:rPr>
                <w:rFonts w:ascii="Times New Roman" w:eastAsia="Calibri" w:hAnsi="Times New Roman" w:cs="Times New Roman"/>
                <w:sz w:val="24"/>
                <w:szCs w:val="24"/>
              </w:rPr>
              <w:t>Договора</w:t>
            </w:r>
            <w:r w:rsidRPr="002F4094">
              <w:rPr>
                <w:rFonts w:ascii="Times New Roman" w:eastAsia="Calibri" w:hAnsi="Times New Roman" w:cs="Times New Roman"/>
                <w:sz w:val="24"/>
                <w:szCs w:val="24"/>
              </w:rPr>
              <w:t>).</w:t>
            </w:r>
          </w:p>
        </w:tc>
      </w:tr>
      <w:tr w:rsidR="008D19DA">
        <w:trPr>
          <w:trHeight w:val="687"/>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42" w:right="-1" w:hanging="4"/>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Предоставление доступа к информационному порталу Технической поддержки Исполнителя</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Включает предоставление доступа к базе заявок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для автоматизации учета событий и мониторинга их обработки. </w:t>
            </w:r>
            <w:r>
              <w:rPr>
                <w:rFonts w:ascii="Times New Roman" w:eastAsia="Calibri" w:hAnsi="Times New Roman" w:cs="Times New Roman"/>
                <w:sz w:val="24"/>
                <w:szCs w:val="24"/>
                <w:lang w:eastAsia="en-US"/>
              </w:rPr>
              <w:t xml:space="preserve">Доступ к базе заявок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осуществляется Заказчиком через </w:t>
            </w:r>
            <w:r>
              <w:rPr>
                <w:rFonts w:ascii="Times New Roman" w:eastAsia="Calibri" w:hAnsi="Times New Roman" w:cs="Times New Roman"/>
                <w:sz w:val="24"/>
                <w:szCs w:val="24"/>
                <w:lang w:val="en-US"/>
              </w:rPr>
              <w:t>web</w:t>
            </w:r>
            <w:r>
              <w:rPr>
                <w:rFonts w:ascii="Times New Roman" w:eastAsia="Calibri" w:hAnsi="Times New Roman" w:cs="Times New Roman"/>
                <w:sz w:val="24"/>
                <w:szCs w:val="24"/>
              </w:rPr>
              <w:t xml:space="preserve">-страницу по предоставленному Исполнителем </w:t>
            </w:r>
            <w:r>
              <w:rPr>
                <w:rFonts w:ascii="Times New Roman" w:eastAsia="Calibri" w:hAnsi="Times New Roman" w:cs="Times New Roman"/>
                <w:sz w:val="24"/>
                <w:szCs w:val="24"/>
                <w:lang w:val="en-US"/>
              </w:rPr>
              <w:t>web</w:t>
            </w:r>
            <w:r>
              <w:rPr>
                <w:rFonts w:ascii="Times New Roman" w:eastAsia="Calibri" w:hAnsi="Times New Roman" w:cs="Times New Roman"/>
                <w:sz w:val="24"/>
                <w:szCs w:val="24"/>
              </w:rPr>
              <w:t xml:space="preserve">-адресу. При вводе заявки Заказчиком 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обеспечивается сохранение введенного текста заявки, приложенных документов(файлов), уровня приоритета инцидента.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автоматически сохраняет дату и время регистрации заявки Заказчика. Данное время является временем регистрации инцидента.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фиксирует время реагирования, статусы и время решения (как минимум статусы «В работе» и «Закрыто») заведенных заявок.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обеспечивает хранение заявок в течение всего времени технической поддержки. Исполнитель дублирует все заявки и ответы на них </w:t>
            </w:r>
            <w:r>
              <w:rPr>
                <w:rFonts w:ascii="Times New Roman" w:eastAsia="Calibri" w:hAnsi="Times New Roman" w:cs="Times New Roman"/>
                <w:sz w:val="24"/>
                <w:szCs w:val="24"/>
              </w:rPr>
              <w:br/>
              <w:t>по электронной почте подробно, с приложением необходимой документации.*</w:t>
            </w:r>
          </w:p>
        </w:tc>
      </w:tr>
      <w:tr w:rsidR="008D19DA">
        <w:trPr>
          <w:trHeight w:val="687"/>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left="142" w:right="-1" w:hanging="4"/>
              <w:jc w:val="center"/>
              <w:rPr>
                <w:rFonts w:ascii="Times New Roman" w:eastAsia="Calibri" w:hAnsi="Times New Roman" w:cs="Times New Roman"/>
                <w:b/>
                <w:sz w:val="24"/>
                <w:szCs w:val="24"/>
              </w:rPr>
            </w:pPr>
            <w:r>
              <w:rPr>
                <w:rFonts w:ascii="Times New Roman" w:eastAsia="Calibri" w:hAnsi="Times New Roman" w:cs="Times New Roman"/>
                <w:b/>
                <w:sz w:val="24"/>
                <w:szCs w:val="24"/>
              </w:rPr>
              <w:t>Устранение ошибок СПО</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Услуга включает в себя исправления дефектов функциональности </w:t>
            </w:r>
            <w:proofErr w:type="gramStart"/>
            <w:r>
              <w:rPr>
                <w:rFonts w:ascii="Times New Roman" w:hAnsi="Times New Roman" w:cs="Times New Roman"/>
                <w:sz w:val="24"/>
                <w:szCs w:val="24"/>
              </w:rPr>
              <w:t>ПО путем</w:t>
            </w:r>
            <w:proofErr w:type="gramEnd"/>
            <w:r>
              <w:rPr>
                <w:rFonts w:ascii="Times New Roman" w:hAnsi="Times New Roman" w:cs="Times New Roman"/>
                <w:sz w:val="24"/>
                <w:szCs w:val="24"/>
              </w:rPr>
              <w:t xml:space="preserve"> обновления СПО</w:t>
            </w:r>
            <w:r>
              <w:rPr>
                <w:rFonts w:ascii="Times New Roman" w:eastAsia="Calibri" w:hAnsi="Times New Roman" w:cs="Times New Roman"/>
                <w:sz w:val="24"/>
                <w:szCs w:val="24"/>
              </w:rPr>
              <w:t xml:space="preserve">. </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Исполнитель производит установку ПО на серверах Заказчика. Заказчик предоставляет доступ к оборудованию </w:t>
            </w:r>
            <w:r>
              <w:rPr>
                <w:rFonts w:ascii="Times New Roman" w:eastAsia="Calibri" w:hAnsi="Times New Roman" w:cs="Times New Roman"/>
                <w:sz w:val="24"/>
                <w:szCs w:val="24"/>
              </w:rPr>
              <w:br/>
              <w:t xml:space="preserve">для установки. </w:t>
            </w:r>
          </w:p>
        </w:tc>
      </w:tr>
      <w:tr w:rsidR="008D19DA">
        <w:trPr>
          <w:trHeight w:val="687"/>
        </w:trPr>
        <w:tc>
          <w:tcPr>
            <w:tcW w:w="2332"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hanging="4"/>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Отладка взаимодействия при работе с ранее </w:t>
            </w:r>
            <w:r>
              <w:rPr>
                <w:rFonts w:ascii="Times New Roman" w:eastAsia="Calibri" w:hAnsi="Times New Roman" w:cs="Times New Roman"/>
                <w:b/>
                <w:sz w:val="24"/>
                <w:szCs w:val="24"/>
              </w:rPr>
              <w:lastRenderedPageBreak/>
              <w:t>интегрированными системами</w:t>
            </w:r>
          </w:p>
        </w:tc>
        <w:tc>
          <w:tcPr>
            <w:tcW w:w="7448"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Услуга включает устранение ошибок СПО, замечаний, настройку параметров при взаимодействии подсистемы </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Системы-112 с интегрированными на момент действия услуги внешними системами.</w:t>
            </w:r>
          </w:p>
        </w:tc>
      </w:tr>
    </w:tbl>
    <w:p w:rsidR="008D19DA" w:rsidRDefault="008D19DA">
      <w:pPr>
        <w:widowControl/>
        <w:ind w:right="-1" w:firstLine="567"/>
        <w:jc w:val="right"/>
        <w:rPr>
          <w:rFonts w:ascii="Times New Roman" w:eastAsia="Calibri" w:hAnsi="Times New Roman" w:cs="Times New Roman"/>
          <w:sz w:val="24"/>
          <w:szCs w:val="24"/>
          <w:lang w:eastAsia="en-US"/>
        </w:rPr>
      </w:pPr>
    </w:p>
    <w:p w:rsidR="008D19DA" w:rsidRDefault="00910B89">
      <w:pPr>
        <w:widowControl/>
        <w:ind w:right="-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color w:val="000000"/>
          <w:sz w:val="24"/>
          <w:szCs w:val="24"/>
          <w:shd w:val="clear" w:color="auto" w:fill="FFFFFF"/>
          <w:lang w:eastAsia="en-US"/>
        </w:rPr>
        <w:t>Заказчик вправе вести электронный журнал для фиксации времени, способа подачи, содержания заявок, сообщений о технической поддержке (об инцидентах), времени их регистрации, обработки и решения, времени и содержании всех действий Исполнителя по осуществлению технической поддержки (решения инцидентов). Заказчик вправе использовать в качестве доказательств данные указанного журнала, а также сообщения электронной почты, касающиеся передачи информации о неисправностях, и связанных с решением заявок, сообщений об инцидентах, при разрешении споров, в том числе - в судебном порядке.        Порядок подачи, фиксации Исполнителю (даты, содержания, исполнения) и хранения заявок об инцидентах у Заказчика по общему правилу осуществляется через информационный портал технической поддержки Исполнителя (</w:t>
      </w:r>
      <w:proofErr w:type="spellStart"/>
      <w:r>
        <w:rPr>
          <w:rFonts w:ascii="Times New Roman" w:eastAsia="Calibri" w:hAnsi="Times New Roman" w:cs="Times New Roman"/>
          <w:color w:val="000000"/>
          <w:sz w:val="24"/>
          <w:szCs w:val="24"/>
          <w:shd w:val="clear" w:color="auto" w:fill="FFFFFF"/>
          <w:lang w:eastAsia="en-US"/>
        </w:rPr>
        <w:t>Help</w:t>
      </w:r>
      <w:proofErr w:type="spellEnd"/>
      <w:r>
        <w:rPr>
          <w:rFonts w:ascii="Times New Roman" w:eastAsia="Calibri" w:hAnsi="Times New Roman" w:cs="Times New Roman"/>
          <w:color w:val="000000"/>
          <w:sz w:val="24"/>
          <w:szCs w:val="24"/>
          <w:shd w:val="clear" w:color="auto" w:fill="FFFFFF"/>
          <w:lang w:eastAsia="en-US"/>
        </w:rPr>
        <w:t xml:space="preserve"> </w:t>
      </w:r>
      <w:proofErr w:type="spellStart"/>
      <w:r>
        <w:rPr>
          <w:rFonts w:ascii="Times New Roman" w:eastAsia="Calibri" w:hAnsi="Times New Roman" w:cs="Times New Roman"/>
          <w:color w:val="000000"/>
          <w:sz w:val="24"/>
          <w:szCs w:val="24"/>
          <w:shd w:val="clear" w:color="auto" w:fill="FFFFFF"/>
          <w:lang w:eastAsia="en-US"/>
        </w:rPr>
        <w:t>Desk</w:t>
      </w:r>
      <w:proofErr w:type="spellEnd"/>
      <w:r>
        <w:rPr>
          <w:rFonts w:ascii="Times New Roman" w:eastAsia="Calibri" w:hAnsi="Times New Roman" w:cs="Times New Roman"/>
          <w:color w:val="000000"/>
          <w:sz w:val="24"/>
          <w:szCs w:val="24"/>
          <w:shd w:val="clear" w:color="auto" w:fill="FFFFFF"/>
          <w:lang w:eastAsia="en-US"/>
        </w:rPr>
        <w:t>).</w:t>
      </w:r>
    </w:p>
    <w:p w:rsidR="008D19DA" w:rsidRDefault="008D19DA">
      <w:pPr>
        <w:widowControl/>
        <w:ind w:right="-1" w:firstLine="567"/>
        <w:jc w:val="right"/>
        <w:rPr>
          <w:rFonts w:ascii="Times New Roman" w:eastAsia="Calibri" w:hAnsi="Times New Roman" w:cs="Times New Roman"/>
          <w:sz w:val="24"/>
          <w:szCs w:val="24"/>
          <w:lang w:eastAsia="en-US"/>
        </w:rPr>
      </w:pPr>
    </w:p>
    <w:p w:rsidR="008D19DA" w:rsidRDefault="00910B89">
      <w:pPr>
        <w:widowControl/>
        <w:ind w:right="-1" w:firstLine="567"/>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Таблица 5</w:t>
      </w:r>
    </w:p>
    <w:p w:rsidR="008D19DA" w:rsidRDefault="00910B89">
      <w:pPr>
        <w:widowControl/>
        <w:ind w:right="-1"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Перечень и периодичность услуг по профилактическому обслуживанию</w:t>
      </w:r>
    </w:p>
    <w:p w:rsidR="008D19DA" w:rsidRDefault="008D19DA">
      <w:pPr>
        <w:widowControl/>
        <w:ind w:right="-1" w:firstLine="567"/>
        <w:jc w:val="center"/>
        <w:rPr>
          <w:rFonts w:ascii="Times New Roman" w:eastAsia="Calibri" w:hAnsi="Times New Roman" w:cs="Times New Roman"/>
          <w:sz w:val="24"/>
          <w:szCs w:val="24"/>
          <w:lang w:eastAsia="en-US"/>
        </w:rPr>
      </w:pPr>
    </w:p>
    <w:tbl>
      <w:tblPr>
        <w:tblW w:w="9498" w:type="dxa"/>
        <w:tblInd w:w="-147" w:type="dxa"/>
        <w:tblLayout w:type="fixed"/>
        <w:tblLook w:val="04A0" w:firstRow="1" w:lastRow="0" w:firstColumn="1" w:lastColumn="0" w:noHBand="0" w:noVBand="1"/>
      </w:tblPr>
      <w:tblGrid>
        <w:gridCol w:w="988"/>
        <w:gridCol w:w="6093"/>
        <w:gridCol w:w="2417"/>
      </w:tblGrid>
      <w:tr w:rsidR="008D19DA">
        <w:trPr>
          <w:trHeight w:val="26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9DA" w:rsidRDefault="00910B89">
            <w:pPr>
              <w:widowControl/>
              <w:ind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093" w:type="dxa"/>
            <w:tcBorders>
              <w:top w:val="single" w:sz="4" w:space="0" w:color="000000"/>
              <w:bottom w:val="single" w:sz="4" w:space="0" w:color="000000"/>
              <w:right w:val="single" w:sz="4" w:space="0" w:color="000000"/>
            </w:tcBorders>
            <w:shd w:val="clear" w:color="auto" w:fill="auto"/>
            <w:vAlign w:val="bottom"/>
          </w:tcPr>
          <w:p w:rsidR="008D19DA" w:rsidRDefault="00910B89">
            <w:pPr>
              <w:widowControl/>
              <w:ind w:right="-1"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 работ / услуг</w:t>
            </w:r>
          </w:p>
        </w:tc>
        <w:tc>
          <w:tcPr>
            <w:tcW w:w="2417" w:type="dxa"/>
            <w:tcBorders>
              <w:top w:val="single" w:sz="4" w:space="0" w:color="000000"/>
              <w:bottom w:val="single" w:sz="4" w:space="0" w:color="000000"/>
              <w:right w:val="single" w:sz="4" w:space="0" w:color="000000"/>
            </w:tcBorders>
            <w:shd w:val="clear" w:color="auto" w:fill="auto"/>
            <w:vAlign w:val="center"/>
          </w:tcPr>
          <w:p w:rsidR="008D19DA" w:rsidRDefault="00910B89">
            <w:pPr>
              <w:widowControl/>
              <w:ind w:right="-1" w:firstLine="567"/>
              <w:rPr>
                <w:rFonts w:ascii="Times New Roman" w:hAnsi="Times New Roman" w:cs="Times New Roman"/>
                <w:b/>
                <w:bCs/>
                <w:color w:val="000000"/>
                <w:sz w:val="24"/>
                <w:szCs w:val="24"/>
              </w:rPr>
            </w:pPr>
            <w:r>
              <w:rPr>
                <w:rFonts w:ascii="Times New Roman" w:hAnsi="Times New Roman" w:cs="Times New Roman"/>
                <w:b/>
                <w:bCs/>
                <w:color w:val="000000"/>
                <w:sz w:val="24"/>
                <w:szCs w:val="24"/>
              </w:rPr>
              <w:t>Периодичность</w:t>
            </w:r>
          </w:p>
        </w:tc>
      </w:tr>
      <w:tr w:rsidR="008D19DA">
        <w:trPr>
          <w:trHeight w:val="70"/>
        </w:trPr>
        <w:tc>
          <w:tcPr>
            <w:tcW w:w="988" w:type="dxa"/>
            <w:tcBorders>
              <w:left w:val="single" w:sz="4" w:space="0" w:color="000000"/>
              <w:bottom w:val="single" w:sz="4" w:space="0" w:color="000000"/>
              <w:right w:val="single" w:sz="4" w:space="0" w:color="000000"/>
            </w:tcBorders>
            <w:shd w:val="clear" w:color="auto" w:fill="auto"/>
            <w:vAlign w:val="center"/>
          </w:tcPr>
          <w:p w:rsidR="008D19DA" w:rsidRDefault="00910B89">
            <w:pPr>
              <w:widowControl/>
              <w:ind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093" w:type="dxa"/>
            <w:tcBorders>
              <w:bottom w:val="single" w:sz="4" w:space="0" w:color="000000"/>
              <w:right w:val="single" w:sz="4" w:space="0" w:color="000000"/>
            </w:tcBorders>
            <w:shd w:val="clear" w:color="auto" w:fill="auto"/>
            <w:vAlign w:val="center"/>
          </w:tcPr>
          <w:p w:rsidR="008D19DA" w:rsidRDefault="00910B89">
            <w:pPr>
              <w:widowControl/>
              <w:ind w:right="-1" w:firstLine="19"/>
              <w:jc w:val="both"/>
              <w:rPr>
                <w:rFonts w:ascii="Times New Roman" w:hAnsi="Times New Roman" w:cs="Times New Roman"/>
                <w:sz w:val="24"/>
                <w:szCs w:val="24"/>
              </w:rPr>
            </w:pPr>
            <w:r>
              <w:rPr>
                <w:rFonts w:ascii="Times New Roman" w:hAnsi="Times New Roman" w:cs="Times New Roman"/>
                <w:sz w:val="24"/>
                <w:szCs w:val="24"/>
              </w:rPr>
              <w:t>Просмотр логов систем, сетевого оборудования, анализ данных мониторинга</w:t>
            </w:r>
          </w:p>
        </w:tc>
        <w:tc>
          <w:tcPr>
            <w:tcW w:w="2417" w:type="dxa"/>
            <w:tcBorders>
              <w:bottom w:val="single" w:sz="4" w:space="0" w:color="000000"/>
              <w:right w:val="single" w:sz="4" w:space="0" w:color="000000"/>
            </w:tcBorders>
            <w:shd w:val="clear" w:color="auto" w:fill="auto"/>
            <w:vAlign w:val="center"/>
          </w:tcPr>
          <w:p w:rsidR="008D19DA" w:rsidRDefault="00910B89">
            <w:pPr>
              <w:widowControl/>
              <w:ind w:right="-1" w:firstLine="16"/>
              <w:rPr>
                <w:rFonts w:ascii="Times New Roman" w:hAnsi="Times New Roman" w:cs="Times New Roman"/>
                <w:sz w:val="24"/>
                <w:szCs w:val="24"/>
              </w:rPr>
            </w:pPr>
            <w:r>
              <w:rPr>
                <w:rFonts w:ascii="Times New Roman" w:hAnsi="Times New Roman" w:cs="Times New Roman"/>
                <w:color w:val="000000"/>
                <w:sz w:val="24"/>
                <w:szCs w:val="24"/>
              </w:rPr>
              <w:t xml:space="preserve">(7х24) </w:t>
            </w:r>
            <w:r>
              <w:rPr>
                <w:rFonts w:ascii="Times New Roman" w:hAnsi="Times New Roman" w:cs="Times New Roman"/>
                <w:sz w:val="24"/>
                <w:szCs w:val="24"/>
              </w:rPr>
              <w:t xml:space="preserve">в режиме онлайн* </w:t>
            </w:r>
          </w:p>
        </w:tc>
      </w:tr>
      <w:tr w:rsidR="008D19DA">
        <w:trPr>
          <w:trHeight w:val="310"/>
        </w:trPr>
        <w:tc>
          <w:tcPr>
            <w:tcW w:w="988" w:type="dxa"/>
            <w:tcBorders>
              <w:left w:val="single" w:sz="4" w:space="0" w:color="000000"/>
              <w:bottom w:val="single" w:sz="4" w:space="0" w:color="000000"/>
              <w:right w:val="single" w:sz="4" w:space="0" w:color="000000"/>
            </w:tcBorders>
            <w:shd w:val="clear" w:color="auto" w:fill="auto"/>
            <w:vAlign w:val="center"/>
          </w:tcPr>
          <w:p w:rsidR="008D19DA" w:rsidRDefault="00910B89">
            <w:pPr>
              <w:widowControl/>
              <w:ind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093" w:type="dxa"/>
            <w:tcBorders>
              <w:bottom w:val="single" w:sz="4" w:space="0" w:color="000000"/>
              <w:right w:val="single" w:sz="4" w:space="0" w:color="000000"/>
            </w:tcBorders>
            <w:shd w:val="clear" w:color="auto" w:fill="auto"/>
            <w:vAlign w:val="center"/>
          </w:tcPr>
          <w:p w:rsidR="008D19DA" w:rsidRDefault="00910B89">
            <w:pPr>
              <w:widowControl/>
              <w:ind w:right="-1" w:firstLine="19"/>
              <w:jc w:val="both"/>
              <w:rPr>
                <w:rFonts w:ascii="Times New Roman" w:hAnsi="Times New Roman" w:cs="Times New Roman"/>
                <w:sz w:val="24"/>
                <w:szCs w:val="24"/>
              </w:rPr>
            </w:pPr>
            <w:proofErr w:type="spellStart"/>
            <w:r>
              <w:rPr>
                <w:rFonts w:ascii="Times New Roman" w:hAnsi="Times New Roman" w:cs="Times New Roman"/>
                <w:sz w:val="24"/>
                <w:szCs w:val="24"/>
              </w:rPr>
              <w:t>Проактивное</w:t>
            </w:r>
            <w:proofErr w:type="spellEnd"/>
            <w:r>
              <w:rPr>
                <w:rFonts w:ascii="Times New Roman" w:hAnsi="Times New Roman" w:cs="Times New Roman"/>
                <w:sz w:val="24"/>
                <w:szCs w:val="24"/>
              </w:rPr>
              <w:t xml:space="preserve"> выявление инцидентов и проблем **</w:t>
            </w:r>
          </w:p>
        </w:tc>
        <w:tc>
          <w:tcPr>
            <w:tcW w:w="2417" w:type="dxa"/>
            <w:tcBorders>
              <w:bottom w:val="single" w:sz="4" w:space="0" w:color="000000"/>
              <w:right w:val="single" w:sz="4" w:space="0" w:color="000000"/>
            </w:tcBorders>
            <w:shd w:val="clear" w:color="auto" w:fill="auto"/>
            <w:vAlign w:val="center"/>
          </w:tcPr>
          <w:p w:rsidR="008D19DA" w:rsidRDefault="00910B89">
            <w:pPr>
              <w:widowControl/>
              <w:ind w:right="-1" w:firstLine="16"/>
              <w:rPr>
                <w:rFonts w:ascii="Times New Roman" w:hAnsi="Times New Roman" w:cs="Times New Roman"/>
                <w:sz w:val="24"/>
                <w:szCs w:val="24"/>
              </w:rPr>
            </w:pPr>
            <w:r>
              <w:rPr>
                <w:rFonts w:ascii="Times New Roman" w:hAnsi="Times New Roman" w:cs="Times New Roman"/>
                <w:color w:val="000000"/>
                <w:sz w:val="24"/>
                <w:szCs w:val="24"/>
              </w:rPr>
              <w:t xml:space="preserve">(7х24) </w:t>
            </w:r>
            <w:r>
              <w:rPr>
                <w:rFonts w:ascii="Times New Roman" w:hAnsi="Times New Roman" w:cs="Times New Roman"/>
                <w:sz w:val="24"/>
                <w:szCs w:val="24"/>
              </w:rPr>
              <w:t>в режиме онлайн*</w:t>
            </w:r>
          </w:p>
        </w:tc>
      </w:tr>
      <w:tr w:rsidR="008D19DA">
        <w:trPr>
          <w:trHeight w:val="70"/>
        </w:trPr>
        <w:tc>
          <w:tcPr>
            <w:tcW w:w="988" w:type="dxa"/>
            <w:tcBorders>
              <w:left w:val="single" w:sz="4" w:space="0" w:color="000000"/>
              <w:bottom w:val="single" w:sz="4" w:space="0" w:color="000000"/>
              <w:right w:val="single" w:sz="4" w:space="0" w:color="000000"/>
            </w:tcBorders>
            <w:shd w:val="clear" w:color="auto" w:fill="auto"/>
            <w:vAlign w:val="center"/>
          </w:tcPr>
          <w:p w:rsidR="008D19DA" w:rsidRDefault="00910B89">
            <w:pPr>
              <w:widowControl/>
              <w:ind w:right="-1"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093" w:type="dxa"/>
            <w:tcBorders>
              <w:bottom w:val="single" w:sz="4" w:space="0" w:color="000000"/>
              <w:right w:val="single" w:sz="4" w:space="0" w:color="000000"/>
            </w:tcBorders>
            <w:shd w:val="clear" w:color="auto" w:fill="auto"/>
            <w:vAlign w:val="center"/>
          </w:tcPr>
          <w:p w:rsidR="008D19DA" w:rsidRDefault="00910B89">
            <w:pPr>
              <w:widowControl/>
              <w:ind w:right="-1" w:firstLine="19"/>
              <w:jc w:val="both"/>
              <w:rPr>
                <w:rFonts w:ascii="Times New Roman" w:hAnsi="Times New Roman" w:cs="Times New Roman"/>
                <w:sz w:val="24"/>
                <w:szCs w:val="24"/>
              </w:rPr>
            </w:pPr>
            <w:r>
              <w:rPr>
                <w:rFonts w:ascii="Times New Roman" w:hAnsi="Times New Roman" w:cs="Times New Roman"/>
                <w:sz w:val="24"/>
                <w:szCs w:val="24"/>
              </w:rPr>
              <w:t>Анализ потребляемых ресурсов (дисковое пространство, память и ЦПУ)</w:t>
            </w:r>
          </w:p>
        </w:tc>
        <w:tc>
          <w:tcPr>
            <w:tcW w:w="2417" w:type="dxa"/>
            <w:tcBorders>
              <w:bottom w:val="single" w:sz="4" w:space="0" w:color="000000"/>
              <w:right w:val="single" w:sz="4" w:space="0" w:color="000000"/>
            </w:tcBorders>
            <w:shd w:val="clear" w:color="auto" w:fill="auto"/>
            <w:vAlign w:val="center"/>
          </w:tcPr>
          <w:p w:rsidR="008D19DA" w:rsidRDefault="00910B89">
            <w:pPr>
              <w:widowControl/>
              <w:ind w:right="-1" w:firstLine="16"/>
              <w:rPr>
                <w:rFonts w:ascii="Times New Roman" w:hAnsi="Times New Roman" w:cs="Times New Roman"/>
                <w:sz w:val="24"/>
                <w:szCs w:val="24"/>
              </w:rPr>
            </w:pPr>
            <w:r>
              <w:rPr>
                <w:rFonts w:ascii="Times New Roman" w:hAnsi="Times New Roman" w:cs="Times New Roman"/>
                <w:color w:val="000000"/>
                <w:sz w:val="24"/>
                <w:szCs w:val="24"/>
              </w:rPr>
              <w:t xml:space="preserve">(7х24) </w:t>
            </w:r>
            <w:r>
              <w:rPr>
                <w:rFonts w:ascii="Times New Roman" w:hAnsi="Times New Roman" w:cs="Times New Roman"/>
                <w:sz w:val="24"/>
                <w:szCs w:val="24"/>
              </w:rPr>
              <w:t xml:space="preserve">в режиме онлайн* </w:t>
            </w:r>
          </w:p>
        </w:tc>
      </w:tr>
    </w:tbl>
    <w:p w:rsidR="008D19DA" w:rsidRDefault="008D19DA">
      <w:pPr>
        <w:widowControl/>
        <w:ind w:right="-1" w:firstLine="567"/>
        <w:rPr>
          <w:rFonts w:ascii="Times New Roman" w:eastAsia="Calibri" w:hAnsi="Times New Roman" w:cs="Times New Roman"/>
          <w:sz w:val="24"/>
          <w:szCs w:val="24"/>
          <w:lang w:eastAsia="en-US"/>
        </w:rPr>
      </w:pP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Периодичность «в режиме онлайн» означает, что комплекс услуг с указанной системой оказывается специалистами Исполнителя удаленно по мере выявления системой мониторинга внештатных инцидентов, ошибок, и других сообщений, требующих предпринять те или иные меры. </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проактивное</w:t>
      </w:r>
      <w:proofErr w:type="spellEnd"/>
      <w:r>
        <w:rPr>
          <w:rFonts w:ascii="Times New Roman" w:eastAsia="Calibri" w:hAnsi="Times New Roman" w:cs="Times New Roman"/>
          <w:sz w:val="24"/>
          <w:szCs w:val="24"/>
          <w:lang w:eastAsia="en-US"/>
        </w:rPr>
        <w:t xml:space="preserve"> выявление инцидентов означает, что если в результате профилактических услуг выявлены проблемы, то они должны быть устранены </w:t>
      </w:r>
      <w:r>
        <w:rPr>
          <w:rFonts w:ascii="Times New Roman" w:eastAsia="Calibri" w:hAnsi="Times New Roman" w:cs="Times New Roman"/>
          <w:sz w:val="24"/>
          <w:szCs w:val="24"/>
          <w:lang w:eastAsia="en-US"/>
        </w:rPr>
        <w:br/>
        <w:t>до возникновения инцидента. Если инцидент возник по причине, которая должна быть выявлена в результат профилактических услуг (недостаток потребляемых ресурсов, сообщения об ошибках в логах и т.п.), то услуга по профилактическому обслуживанию считается не надлежаще исполненной.</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Примерный перечень проверок в рамках профилактического обслуживания:</w:t>
      </w:r>
    </w:p>
    <w:p w:rsidR="008D19DA" w:rsidRDefault="00910B89" w:rsidP="00842B92">
      <w:pPr>
        <w:widowControl/>
        <w:ind w:right="-1" w:firstLine="142"/>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bidi="en-US"/>
        </w:rPr>
        <w:t>проверка наличия свободного пространства на дисках;</w:t>
      </w:r>
    </w:p>
    <w:p w:rsidR="008D19DA" w:rsidRDefault="00910B89" w:rsidP="00842B92">
      <w:pPr>
        <w:widowControl/>
        <w:ind w:right="-1" w:firstLine="142"/>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проверка наличия свободной оперативной памяти виртуальных машин;</w:t>
      </w:r>
    </w:p>
    <w:p w:rsidR="008D19DA" w:rsidRDefault="00910B89" w:rsidP="00842B92">
      <w:pPr>
        <w:widowControl/>
        <w:ind w:right="-1" w:firstLine="142"/>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проверка наличия свободных ресурсов процессора виртуальных машин;</w:t>
      </w:r>
    </w:p>
    <w:p w:rsidR="008D19DA" w:rsidRDefault="00910B89" w:rsidP="00842B92">
      <w:pPr>
        <w:widowControl/>
        <w:ind w:right="-1" w:firstLine="142"/>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xml:space="preserve">- проверка работоспособности сервисов общесистемного </w:t>
      </w:r>
      <w:proofErr w:type="gramStart"/>
      <w:r>
        <w:rPr>
          <w:rFonts w:ascii="Times New Roman" w:eastAsia="Calibri" w:hAnsi="Times New Roman" w:cs="Times New Roman"/>
          <w:sz w:val="24"/>
          <w:szCs w:val="24"/>
          <w:lang w:eastAsia="en-US" w:bidi="en-US"/>
        </w:rPr>
        <w:t>ПО виртуальных машин</w:t>
      </w:r>
      <w:proofErr w:type="gramEnd"/>
      <w:r>
        <w:rPr>
          <w:rFonts w:ascii="Times New Roman" w:eastAsia="Calibri" w:hAnsi="Times New Roman" w:cs="Times New Roman"/>
          <w:sz w:val="24"/>
          <w:szCs w:val="24"/>
          <w:lang w:eastAsia="en-US" w:bidi="en-US"/>
        </w:rPr>
        <w:t>;</w:t>
      </w:r>
    </w:p>
    <w:p w:rsidR="008D19DA" w:rsidRDefault="00910B89" w:rsidP="00842B92">
      <w:pPr>
        <w:widowControl/>
        <w:ind w:right="-1" w:firstLine="142"/>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xml:space="preserve">- проверка работоспособности сервисов специализированного </w:t>
      </w:r>
      <w:proofErr w:type="gramStart"/>
      <w:r>
        <w:rPr>
          <w:rFonts w:ascii="Times New Roman" w:eastAsia="Calibri" w:hAnsi="Times New Roman" w:cs="Times New Roman"/>
          <w:sz w:val="24"/>
          <w:szCs w:val="24"/>
          <w:lang w:eastAsia="en-US" w:bidi="en-US"/>
        </w:rPr>
        <w:t>ПО виртуальных машин</w:t>
      </w:r>
      <w:proofErr w:type="gramEnd"/>
      <w:r>
        <w:rPr>
          <w:rFonts w:ascii="Times New Roman" w:eastAsia="Calibri" w:hAnsi="Times New Roman" w:cs="Times New Roman"/>
          <w:sz w:val="24"/>
          <w:szCs w:val="24"/>
          <w:lang w:eastAsia="en-US" w:bidi="en-US"/>
        </w:rPr>
        <w:t>;</w:t>
      </w:r>
    </w:p>
    <w:p w:rsidR="008D19DA" w:rsidRDefault="00910B89" w:rsidP="00842B92">
      <w:pPr>
        <w:widowControl/>
        <w:ind w:right="-1" w:firstLine="142"/>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bidi="en-US"/>
        </w:rPr>
        <w:t xml:space="preserve">- </w:t>
      </w:r>
      <w:r>
        <w:rPr>
          <w:rFonts w:ascii="Times New Roman" w:eastAsia="Calibri" w:hAnsi="Times New Roman" w:cs="Times New Roman"/>
          <w:sz w:val="24"/>
          <w:szCs w:val="24"/>
          <w:lang w:eastAsia="en-US"/>
        </w:rPr>
        <w:t>проверка синхронизации БД ЕНМ ЦОВ, РЦОВ;</w:t>
      </w:r>
    </w:p>
    <w:p w:rsidR="008D19DA" w:rsidRDefault="00910B89" w:rsidP="00842B92">
      <w:pPr>
        <w:widowControl/>
        <w:ind w:right="-1" w:firstLine="142"/>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проверка синхронизации записей разговоров ЦОВ, РЦОВ;</w:t>
      </w:r>
    </w:p>
    <w:p w:rsidR="008D19DA" w:rsidRDefault="00910B89" w:rsidP="00842B92">
      <w:pPr>
        <w:widowControl/>
        <w:ind w:right="-1" w:firstLine="142"/>
        <w:jc w:val="both"/>
        <w:rPr>
          <w:rFonts w:ascii="Calibri" w:eastAsia="Calibri" w:hAnsi="Calibri" w:cs="Times New Roman"/>
          <w:sz w:val="22"/>
          <w:szCs w:val="24"/>
          <w:lang w:eastAsia="en-US" w:bidi="en-US"/>
        </w:rPr>
      </w:pPr>
      <w:r>
        <w:rPr>
          <w:rFonts w:ascii="Times New Roman" w:eastAsia="Calibri" w:hAnsi="Times New Roman" w:cs="Times New Roman"/>
          <w:sz w:val="24"/>
          <w:szCs w:val="24"/>
          <w:lang w:eastAsia="en-US"/>
        </w:rPr>
        <w:t>- просмотр и анализ ошибок в системе управления и мониторинга</w:t>
      </w:r>
      <w:r>
        <w:rPr>
          <w:rFonts w:ascii="Calibri" w:eastAsia="Calibri" w:hAnsi="Calibri" w:cs="Times New Roman"/>
          <w:sz w:val="22"/>
          <w:szCs w:val="22"/>
          <w:lang w:eastAsia="en-US"/>
        </w:rPr>
        <w:t>.</w:t>
      </w:r>
    </w:p>
    <w:p w:rsidR="008D19DA" w:rsidRDefault="00910B89">
      <w:pPr>
        <w:widowControl/>
        <w:ind w:left="142"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 xml:space="preserve">Для оказания перечисленных в Таблице 4 и 5 услуг Заказчик обеспечивает возможность удаленного подключения к Оборудованию Системы-112. Исполнитель осуществляет </w:t>
      </w:r>
      <w:r>
        <w:rPr>
          <w:rFonts w:ascii="Times New Roman" w:eastAsia="Calibri" w:hAnsi="Times New Roman" w:cs="Times New Roman"/>
          <w:sz w:val="24"/>
          <w:szCs w:val="24"/>
        </w:rPr>
        <w:t>удаленное подключения к Системе-112 по защищенному средством криптографической защиты информации ViPNet каналу.</w:t>
      </w:r>
      <w:r>
        <w:rPr>
          <w:rFonts w:ascii="Times New Roman" w:eastAsia="Calibri" w:hAnsi="Times New Roman" w:cs="Times New Roman"/>
          <w:sz w:val="24"/>
          <w:szCs w:val="24"/>
          <w:lang w:eastAsia="en-US"/>
        </w:rPr>
        <w:t xml:space="preserve">  Исполнитель обязан использовать способ подключения, предложенный Заказчиком</w:t>
      </w:r>
      <w:r>
        <w:rPr>
          <w:rFonts w:ascii="Times New Roman" w:eastAsia="Calibri" w:hAnsi="Times New Roman" w:cs="Times New Roman"/>
          <w:sz w:val="24"/>
          <w:szCs w:val="24"/>
        </w:rPr>
        <w:t>.</w:t>
      </w:r>
    </w:p>
    <w:p w:rsidR="008D19DA" w:rsidRDefault="00910B89">
      <w:pPr>
        <w:widowControl/>
        <w:ind w:left="142"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 оказании услуг Исполнитель:</w:t>
      </w:r>
    </w:p>
    <w:p w:rsidR="008D19DA" w:rsidRDefault="00910B89" w:rsidP="00842B92">
      <w:pPr>
        <w:widowControl/>
        <w:numPr>
          <w:ilvl w:val="0"/>
          <w:numId w:val="11"/>
        </w:numPr>
        <w:ind w:left="0" w:right="-1" w:firstLine="284"/>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Оказывает все услуги по решению проблем и устранению аварий </w:t>
      </w:r>
      <w:r>
        <w:rPr>
          <w:rFonts w:ascii="Times New Roman" w:eastAsia="Calibri" w:hAnsi="Times New Roman" w:cs="Times New Roman"/>
          <w:sz w:val="24"/>
          <w:szCs w:val="24"/>
          <w:lang w:eastAsia="en-US"/>
        </w:rPr>
        <w:br/>
        <w:t>при обязательном уведомлении Заказчика об оказании услуг, согласование с ним времени начала и окончания услуг.</w:t>
      </w:r>
    </w:p>
    <w:p w:rsidR="008D19DA" w:rsidRDefault="00910B89" w:rsidP="00842B92">
      <w:pPr>
        <w:widowControl/>
        <w:numPr>
          <w:ilvl w:val="0"/>
          <w:numId w:val="11"/>
        </w:numPr>
        <w:ind w:left="0" w:right="-1" w:firstLine="284"/>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случае, если при оказании услуг по решению проблем Системы-112 произошел выход из строя оборудования или программного обеспечения Системы-112 по вине Исполнителя, Исполнитель восстанавливает вышедшее из строя оборудование или программное обеспечение за счет собственных средств или на условиях, согласованных </w:t>
      </w:r>
      <w:r>
        <w:rPr>
          <w:rFonts w:ascii="Times New Roman" w:eastAsia="Calibri" w:hAnsi="Times New Roman" w:cs="Times New Roman"/>
          <w:sz w:val="24"/>
          <w:szCs w:val="24"/>
          <w:lang w:eastAsia="en-US"/>
        </w:rPr>
        <w:br/>
        <w:t xml:space="preserve">с Заказчиком. </w:t>
      </w:r>
    </w:p>
    <w:p w:rsidR="008D19DA" w:rsidRDefault="00910B89" w:rsidP="00842B92">
      <w:pPr>
        <w:widowControl/>
        <w:numPr>
          <w:ilvl w:val="0"/>
          <w:numId w:val="11"/>
        </w:numPr>
        <w:ind w:left="0" w:right="-1"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 xml:space="preserve">При обновлении СПО Системы-112 не позднее, чем за 2 рабочих </w:t>
      </w:r>
      <w:r>
        <w:rPr>
          <w:rFonts w:ascii="Times New Roman" w:eastAsia="Calibri" w:hAnsi="Times New Roman" w:cs="Times New Roman"/>
          <w:sz w:val="24"/>
          <w:szCs w:val="24"/>
          <w:lang w:eastAsia="en-US"/>
        </w:rPr>
        <w:br/>
        <w:t xml:space="preserve">дня до внесения изменений предоставляет Заказчику на электронный адрес </w:t>
      </w:r>
      <w:r>
        <w:rPr>
          <w:rFonts w:ascii="Times New Roman" w:eastAsia="Calibri" w:hAnsi="Times New Roman" w:cs="Times New Roman"/>
          <w:sz w:val="24"/>
          <w:szCs w:val="24"/>
          <w:lang w:val="en-US" w:eastAsia="en-US"/>
        </w:rPr>
        <w:t>service</w:t>
      </w:r>
      <w:r>
        <w:rPr>
          <w:rFonts w:ascii="Times New Roman" w:eastAsia="Calibri" w:hAnsi="Times New Roman" w:cs="Times New Roman"/>
          <w:sz w:val="24"/>
          <w:szCs w:val="24"/>
          <w:lang w:eastAsia="en-US"/>
        </w:rPr>
        <w:t>112@</w:t>
      </w:r>
      <w:proofErr w:type="spellStart"/>
      <w:r>
        <w:rPr>
          <w:rFonts w:ascii="Times New Roman" w:eastAsia="Calibri" w:hAnsi="Times New Roman" w:cs="Times New Roman"/>
          <w:sz w:val="24"/>
          <w:szCs w:val="24"/>
          <w:lang w:val="en-US" w:eastAsia="en-US"/>
        </w:rPr>
        <w:t>krskcit</w:t>
      </w:r>
      <w:proofErr w:type="spellEnd"/>
      <w:r>
        <w:rPr>
          <w:rFonts w:ascii="Times New Roman" w:eastAsia="Calibri" w:hAnsi="Times New Roman" w:cs="Times New Roman"/>
          <w:sz w:val="24"/>
          <w:szCs w:val="24"/>
          <w:lang w:eastAsia="en-US"/>
        </w:rPr>
        <w:t>.</w:t>
      </w:r>
      <w:proofErr w:type="spellStart"/>
      <w:r>
        <w:rPr>
          <w:rFonts w:ascii="Times New Roman" w:eastAsia="Calibri" w:hAnsi="Times New Roman" w:cs="Times New Roman"/>
          <w:sz w:val="24"/>
          <w:szCs w:val="24"/>
          <w:lang w:val="en-US" w:eastAsia="en-US"/>
        </w:rPr>
        <w:t>ru</w:t>
      </w:r>
      <w:proofErr w:type="spellEnd"/>
      <w:r>
        <w:rPr>
          <w:rFonts w:ascii="Times New Roman" w:eastAsia="Calibri" w:hAnsi="Times New Roman" w:cs="Times New Roman"/>
          <w:sz w:val="24"/>
          <w:szCs w:val="24"/>
          <w:lang w:eastAsia="en-US"/>
        </w:rPr>
        <w:t xml:space="preserve"> описание  предстоящих изменений СПО и, при необходимости, измененную эксплуатационную документацию. </w:t>
      </w:r>
    </w:p>
    <w:p w:rsidR="008D19DA" w:rsidRDefault="008D19DA">
      <w:pPr>
        <w:widowControl/>
        <w:ind w:left="709" w:right="-1"/>
        <w:contextualSpacing/>
        <w:jc w:val="both"/>
        <w:rPr>
          <w:rFonts w:ascii="Calibri" w:eastAsia="Calibri" w:hAnsi="Calibri" w:cs="Times New Roman"/>
          <w:sz w:val="22"/>
          <w:szCs w:val="22"/>
          <w:lang w:eastAsia="en-US"/>
        </w:rPr>
      </w:pPr>
    </w:p>
    <w:p w:rsidR="008D19DA" w:rsidRDefault="00910B89" w:rsidP="00BF12C4">
      <w:pPr>
        <w:pStyle w:val="aff0"/>
        <w:keepNext/>
        <w:widowControl/>
        <w:numPr>
          <w:ilvl w:val="0"/>
          <w:numId w:val="14"/>
        </w:numPr>
        <w:ind w:right="-1"/>
        <w:jc w:val="center"/>
        <w:outlineLvl w:val="4"/>
        <w:rPr>
          <w:rFonts w:ascii="Calibri" w:eastAsia="Calibri" w:hAnsi="Calibri" w:cs="Times New Roman"/>
          <w:sz w:val="22"/>
          <w:szCs w:val="22"/>
          <w:lang w:eastAsia="en-US"/>
        </w:rPr>
      </w:pPr>
      <w:bookmarkStart w:id="122" w:name="_Toc102123074"/>
      <w:r w:rsidRPr="00583C76">
        <w:rPr>
          <w:rFonts w:ascii="Times New Roman" w:eastAsia="Calibri" w:hAnsi="Times New Roman" w:cs="Times New Roman"/>
          <w:b/>
          <w:sz w:val="22"/>
          <w:szCs w:val="22"/>
          <w:lang w:eastAsia="en-US"/>
        </w:rPr>
        <w:t>Т</w:t>
      </w:r>
      <w:r>
        <w:rPr>
          <w:rFonts w:ascii="Times New Roman" w:eastAsia="Calibri" w:hAnsi="Times New Roman" w:cs="Times New Roman"/>
          <w:b/>
          <w:sz w:val="22"/>
          <w:szCs w:val="22"/>
          <w:lang w:eastAsia="en-US"/>
        </w:rPr>
        <w:t>ребования к защите результатов интеллектуальной деятельности</w:t>
      </w:r>
      <w:bookmarkEnd w:id="122"/>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Исполнитель своими силами и за свой счет обязан взаимодействовать с третьими лицами в части прав, связанных с использованием любых патентов, торговых марок, авторских прав и иных объектов интеллектуальной собственности, а также оградить Заказчика от возможных исков, заявлений, требований и обращений третьих лиц, связанных с нарушением таких прав.</w:t>
      </w:r>
    </w:p>
    <w:p w:rsidR="008D19DA" w:rsidRDefault="00910B89">
      <w:pPr>
        <w:widowControl/>
        <w:ind w:right="-1" w:firstLine="567"/>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 xml:space="preserve">Для исполнения своих обязательств по обновлению (при обновлении СПО </w:t>
      </w:r>
      <w:r>
        <w:rPr>
          <w:rFonts w:ascii="Times New Roman" w:hAnsi="Times New Roman" w:cs="Times New Roman"/>
          <w:color w:val="000000"/>
          <w:position w:val="-1"/>
          <w:sz w:val="24"/>
          <w:szCs w:val="24"/>
        </w:rPr>
        <w:br/>
        <w:t xml:space="preserve">в соответствии с таблицей 4 раздела 2.4) существующего у Заказчика СПО (№№ 5972, 5973, 5974 в едином реестре российских программ для электронных вычислительных машин и баз данных), Исполнитель обязан одновременно с подписанием </w:t>
      </w:r>
      <w:r w:rsidR="002F4094">
        <w:rPr>
          <w:rFonts w:ascii="Times New Roman" w:hAnsi="Times New Roman" w:cs="Times New Roman"/>
          <w:color w:val="000000"/>
          <w:position w:val="-1"/>
          <w:sz w:val="24"/>
          <w:szCs w:val="24"/>
        </w:rPr>
        <w:t>Договора</w:t>
      </w:r>
      <w:r>
        <w:rPr>
          <w:rFonts w:ascii="Times New Roman" w:hAnsi="Times New Roman" w:cs="Times New Roman"/>
          <w:color w:val="000000"/>
          <w:position w:val="-1"/>
          <w:sz w:val="24"/>
          <w:szCs w:val="24"/>
        </w:rPr>
        <w:t xml:space="preserve"> предоставить Заказчику копии документов, подтверждающие наличие исключительных прав на указанное СПО Системы-112, либо копии лицензионных (сублицензионных) договоров </w:t>
      </w:r>
      <w:r>
        <w:rPr>
          <w:rFonts w:ascii="Times New Roman" w:hAnsi="Times New Roman" w:cs="Times New Roman"/>
          <w:color w:val="000000"/>
          <w:position w:val="-1"/>
          <w:sz w:val="24"/>
          <w:szCs w:val="24"/>
        </w:rPr>
        <w:br/>
        <w:t xml:space="preserve">с правообладателем указанного СПО Системы-112, предусматривающих право использования указанного СПО путем изменения (внесение изменений в СПО, в том числе внесение изменений в исходный программный код), </w:t>
      </w:r>
      <w:r>
        <w:rPr>
          <w:rFonts w:ascii="Times New Roman" w:eastAsia="Calibri" w:hAnsi="Times New Roman" w:cs="Times New Roman"/>
          <w:sz w:val="24"/>
          <w:szCs w:val="24"/>
          <w:lang w:eastAsia="en-US"/>
        </w:rPr>
        <w:t>либо соглашение Исполнителя с организацией, обладающей одним из указанных выше документов, на выполнение необходимых работ, в соответствии со статьями 1229, 1233, 1235 Гражданского кодекса Российской Федерации</w:t>
      </w:r>
      <w:r>
        <w:rPr>
          <w:rFonts w:ascii="Times New Roman" w:hAnsi="Times New Roman" w:cs="Times New Roman"/>
          <w:color w:val="000000"/>
          <w:position w:val="-1"/>
          <w:sz w:val="24"/>
          <w:szCs w:val="24"/>
        </w:rPr>
        <w:t>.</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hAnsi="Times New Roman" w:cs="Times New Roman"/>
          <w:color w:val="000000"/>
          <w:position w:val="-1"/>
          <w:sz w:val="24"/>
          <w:szCs w:val="24"/>
        </w:rPr>
        <w:t xml:space="preserve">После модификации СПО, проведенного в рамках обновлений СПО в соответствии </w:t>
      </w:r>
      <w:r>
        <w:rPr>
          <w:rFonts w:ascii="Times New Roman" w:hAnsi="Times New Roman" w:cs="Times New Roman"/>
          <w:color w:val="000000"/>
          <w:position w:val="-1"/>
          <w:sz w:val="24"/>
          <w:szCs w:val="24"/>
        </w:rPr>
        <w:br/>
        <w:t>с таблице</w:t>
      </w:r>
      <w:r w:rsidRPr="00583C76">
        <w:rPr>
          <w:rFonts w:ascii="Times New Roman" w:hAnsi="Times New Roman" w:cs="Times New Roman"/>
          <w:color w:val="000000"/>
          <w:position w:val="-1"/>
          <w:sz w:val="24"/>
          <w:szCs w:val="24"/>
        </w:rPr>
        <w:t>й 4 раздела 2.4</w:t>
      </w:r>
      <w:r>
        <w:rPr>
          <w:rFonts w:ascii="Times New Roman" w:hAnsi="Times New Roman" w:cs="Times New Roman"/>
          <w:color w:val="000000"/>
          <w:position w:val="-1"/>
          <w:sz w:val="24"/>
          <w:szCs w:val="24"/>
        </w:rPr>
        <w:t xml:space="preserve">, Исполнитель обязан не позднее 10 дней до планового срока окончания оказания услуг предоставить Заказчику простую неисключительную лицензию </w:t>
      </w:r>
      <w:r>
        <w:rPr>
          <w:rFonts w:ascii="Times New Roman" w:hAnsi="Times New Roman" w:cs="Times New Roman"/>
          <w:color w:val="000000"/>
          <w:position w:val="-1"/>
          <w:sz w:val="24"/>
          <w:szCs w:val="24"/>
        </w:rPr>
        <w:br/>
        <w:t xml:space="preserve">на модифицированное СПО.  </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Устранение ошибок ПО должно затрагивать только те компоненты, которые были ранее приобретены (получены) Заказчиком и используются без нарушений лицензионных (сублицензионных) соглашений в соответствии с требованиями патентного законодательства Российской Федерации.</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position w:val="-1"/>
          <w:sz w:val="24"/>
          <w:szCs w:val="24"/>
          <w:lang w:eastAsia="en-US"/>
        </w:rPr>
        <w:t>Предоставление обновленных версий СПО не предъявляет дополнительных требований к покупке лицензий на программное обеспечение сторонних производителей.</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Устранение ошибок ПО не должно вносить изменения в имеющееся у Заказчика СПО SI3000 производства АО «</w:t>
      </w:r>
      <w:proofErr w:type="spellStart"/>
      <w:r>
        <w:rPr>
          <w:rFonts w:ascii="Times New Roman" w:eastAsia="Calibri" w:hAnsi="Times New Roman" w:cs="Times New Roman"/>
          <w:sz w:val="24"/>
          <w:szCs w:val="24"/>
          <w:lang w:eastAsia="en-US"/>
        </w:rPr>
        <w:t>ИскраУралТЕЛ</w:t>
      </w:r>
      <w:proofErr w:type="spellEnd"/>
      <w:r>
        <w:rPr>
          <w:rFonts w:ascii="Times New Roman" w:eastAsia="Calibri" w:hAnsi="Times New Roman" w:cs="Times New Roman"/>
          <w:sz w:val="24"/>
          <w:szCs w:val="24"/>
          <w:lang w:eastAsia="en-US"/>
        </w:rPr>
        <w:t>». Состав СПО SI3000 приведен в Таблице 2 Приложения 1 настоящего ТЗ.</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результатам оказания Услуг Исполнитель гарантирует Заказчику сохранность действующего права использования программного обеспечения СПО SI3000 на условиях простой неисключительной лицензии для государственных и (или) муниципальных нужд.</w:t>
      </w:r>
    </w:p>
    <w:p w:rsidR="008D19DA" w:rsidRDefault="00910B89">
      <w:pPr>
        <w:widowControl/>
        <w:ind w:right="-1" w:firstLine="567"/>
        <w:jc w:val="both"/>
        <w:rPr>
          <w:rFonts w:ascii="Calibri" w:eastAsia="Calibri" w:hAnsi="Calibri" w:cs="Times New Roman"/>
          <w:sz w:val="22"/>
          <w:szCs w:val="22"/>
          <w:lang w:eastAsia="en-US"/>
        </w:rPr>
      </w:pPr>
      <w:r>
        <w:rPr>
          <w:rFonts w:ascii="Times New Roman" w:eastAsia="Calibri" w:hAnsi="Times New Roman" w:cs="Times New Roman"/>
          <w:sz w:val="24"/>
          <w:szCs w:val="24"/>
          <w:lang w:eastAsia="en-US"/>
        </w:rPr>
        <w:t>Объем неисключительных прав на имеющееся у Заказчика СПО SI3000 производства АО «</w:t>
      </w:r>
      <w:proofErr w:type="spellStart"/>
      <w:r>
        <w:rPr>
          <w:rFonts w:ascii="Times New Roman" w:eastAsia="Calibri" w:hAnsi="Times New Roman" w:cs="Times New Roman"/>
          <w:sz w:val="24"/>
          <w:szCs w:val="24"/>
          <w:lang w:eastAsia="en-US"/>
        </w:rPr>
        <w:t>ИскраУралТЕЛ</w:t>
      </w:r>
      <w:proofErr w:type="spellEnd"/>
      <w:r>
        <w:rPr>
          <w:rFonts w:ascii="Times New Roman" w:eastAsia="Calibri" w:hAnsi="Times New Roman" w:cs="Times New Roman"/>
          <w:sz w:val="24"/>
          <w:szCs w:val="24"/>
          <w:lang w:eastAsia="en-US"/>
        </w:rPr>
        <w:t xml:space="preserve">» позволяет Заказчику осуществлять последующую эксплуатацию программного обеспечения и включает (в том числе) право на адаптацию СПО. Срок </w:t>
      </w:r>
      <w:r>
        <w:rPr>
          <w:rFonts w:ascii="Times New Roman" w:eastAsia="Calibri" w:hAnsi="Times New Roman" w:cs="Times New Roman"/>
          <w:sz w:val="24"/>
          <w:szCs w:val="24"/>
          <w:lang w:eastAsia="en-US"/>
        </w:rPr>
        <w:lastRenderedPageBreak/>
        <w:t xml:space="preserve">действия вышеуказанных прав использования: бессрочно. Территория действия вышеуказанных прав использования: Российская Федерация. </w:t>
      </w:r>
      <w:bookmarkStart w:id="123" w:name="_Toc102123075"/>
    </w:p>
    <w:p w:rsidR="008D19DA" w:rsidRDefault="008D19DA">
      <w:pPr>
        <w:widowControl/>
        <w:ind w:right="-1" w:firstLine="567"/>
        <w:jc w:val="both"/>
        <w:rPr>
          <w:rFonts w:ascii="Calibri" w:eastAsia="Calibri" w:hAnsi="Calibri" w:cs="Times New Roman"/>
          <w:sz w:val="22"/>
          <w:szCs w:val="22"/>
          <w:lang w:eastAsia="en-US"/>
        </w:rPr>
      </w:pPr>
    </w:p>
    <w:p w:rsidR="008D19DA" w:rsidRDefault="00910B89" w:rsidP="00BF12C4">
      <w:pPr>
        <w:pStyle w:val="aff0"/>
        <w:keepNext/>
        <w:widowControl/>
        <w:numPr>
          <w:ilvl w:val="0"/>
          <w:numId w:val="14"/>
        </w:numPr>
        <w:ind w:right="-1"/>
        <w:jc w:val="center"/>
        <w:outlineLvl w:val="4"/>
        <w:rPr>
          <w:rFonts w:ascii="Calibri" w:eastAsia="Calibri" w:hAnsi="Calibri" w:cs="Times New Roman"/>
          <w:sz w:val="22"/>
          <w:szCs w:val="22"/>
          <w:lang w:eastAsia="en-US"/>
        </w:rPr>
      </w:pPr>
      <w:r>
        <w:rPr>
          <w:rFonts w:ascii="Times New Roman" w:eastAsia="Calibri" w:hAnsi="Times New Roman" w:cs="Times New Roman"/>
          <w:b/>
          <w:sz w:val="22"/>
          <w:szCs w:val="22"/>
          <w:lang w:eastAsia="en-US"/>
        </w:rPr>
        <w:t>Максимальные сроки устранения инцидентов</w:t>
      </w:r>
      <w:bookmarkEnd w:id="123"/>
    </w:p>
    <w:p w:rsidR="008D19DA" w:rsidRDefault="00910B89">
      <w:pPr>
        <w:widowControl/>
        <w:ind w:right="-1"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Максимальные сроки устранения инцидентов определяются в соответствии </w:t>
      </w:r>
      <w:r>
        <w:rPr>
          <w:rFonts w:ascii="Times New Roman" w:eastAsia="Calibri" w:hAnsi="Times New Roman" w:cs="Times New Roman"/>
          <w:sz w:val="24"/>
          <w:szCs w:val="24"/>
          <w:lang w:eastAsia="en-US"/>
        </w:rPr>
        <w:br/>
        <w:t>с требованиями Технического проекта РТК.ИУТ.КРК-ТП.П2 (Пояснительная записка, раздел 3.12) на создание Системы-112:</w:t>
      </w:r>
    </w:p>
    <w:p w:rsidR="008D19DA" w:rsidRDefault="00910B89">
      <w:pPr>
        <w:widowControl/>
        <w:ind w:right="-1" w:firstLine="567"/>
        <w:contextualSpacing/>
        <w:jc w:val="both"/>
        <w:rPr>
          <w:rFonts w:ascii="Times New Roman" w:eastAsia="Calibri" w:hAnsi="Times New Roman" w:cs="Times New Roman"/>
          <w:sz w:val="24"/>
          <w:szCs w:val="24"/>
          <w:lang w:eastAsia="en-US"/>
        </w:rPr>
      </w:pPr>
      <w:r>
        <w:rPr>
          <w:rFonts w:ascii="Calibri" w:eastAsia="Calibri" w:hAnsi="Calibri" w:cs="Calibri"/>
          <w:sz w:val="22"/>
          <w:szCs w:val="22"/>
          <w:lang w:eastAsia="en-US"/>
        </w:rPr>
        <w:t xml:space="preserve">-    </w:t>
      </w:r>
      <w:r>
        <w:rPr>
          <w:rFonts w:ascii="Times New Roman" w:eastAsia="Calibri" w:hAnsi="Times New Roman" w:cs="Times New Roman"/>
          <w:sz w:val="24"/>
          <w:szCs w:val="24"/>
          <w:lang w:eastAsia="en-US"/>
        </w:rPr>
        <w:t>режим функционирования - 24х7х365</w:t>
      </w:r>
      <w:r>
        <w:rPr>
          <w:rFonts w:ascii="Calibri" w:eastAsia="Calibri" w:hAnsi="Calibri" w:cs="Calibri"/>
          <w:sz w:val="22"/>
          <w:szCs w:val="22"/>
          <w:lang w:eastAsia="en-US"/>
        </w:rPr>
        <w:t>;</w:t>
      </w:r>
    </w:p>
    <w:p w:rsidR="008D19DA" w:rsidRDefault="00910B89">
      <w:pPr>
        <w:widowControl/>
        <w:ind w:right="-1"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суммарное время функционирования Системы-112 в нештатном режиме* - не превышает 4 часа в год;</w:t>
      </w:r>
    </w:p>
    <w:p w:rsidR="008D19DA" w:rsidRDefault="00910B89">
      <w:pPr>
        <w:widowControl/>
        <w:ind w:right="-1"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время однократного перевода Системы-112 в нештатный режим функционирования:</w:t>
      </w:r>
    </w:p>
    <w:p w:rsidR="008D19DA" w:rsidRDefault="00910B89">
      <w:pPr>
        <w:widowControl/>
        <w:ind w:right="-1"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- 10 минут для Системы-112 в целом (невозможность выполнения всех функций и задач Системы-112 Красноярского края).</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 xml:space="preserve">Максимальные сроки устранения инцидентов в соответствии с уровнем приоритета инцидента приведены в Таблице 6. </w:t>
      </w:r>
      <w:r>
        <w:rPr>
          <w:rFonts w:ascii="Times New Roman" w:eastAsia="Calibri" w:hAnsi="Times New Roman" w:cs="Times New Roman"/>
          <w:sz w:val="24"/>
          <w:szCs w:val="24"/>
        </w:rPr>
        <w:t xml:space="preserve">Изменение Исполнителем уровня инцидента, зарегистрированного Заказчиком в базе заявок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должно осуществляться только </w:t>
      </w:r>
      <w:r>
        <w:rPr>
          <w:rFonts w:ascii="Times New Roman" w:eastAsia="Calibri" w:hAnsi="Times New Roman" w:cs="Times New Roman"/>
          <w:sz w:val="24"/>
          <w:szCs w:val="24"/>
        </w:rPr>
        <w:br/>
        <w:t>по согласованию с Заказчиком.</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Все инциденты и запросы на консультацию должны регистрироваться Заказчиком в базе заявок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eastAsia="en-US"/>
        </w:rPr>
        <w:t xml:space="preserve">Сроки устранения инцидентов исчисляются с момента заведения заявки 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w:t>
      </w:r>
      <w:r>
        <w:rPr>
          <w:rFonts w:ascii="Times New Roman" w:eastAsia="Calibri" w:hAnsi="Times New Roman" w:cs="Times New Roman"/>
          <w:sz w:val="24"/>
          <w:szCs w:val="24"/>
          <w:lang w:eastAsia="en-US"/>
        </w:rPr>
        <w:t xml:space="preserve"> Если инцидент не может быть заведен Заказчиком 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по техническим причинам (неработоспособность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неработоспособность каналов связи) заявка может быть направлена по электронной почте или посредством телефонного звонка </w:t>
      </w:r>
      <w:r>
        <w:rPr>
          <w:rFonts w:ascii="Times New Roman" w:hAnsi="Times New Roman" w:cs="Times New Roman"/>
          <w:color w:val="000000"/>
          <w:sz w:val="24"/>
          <w:szCs w:val="24"/>
        </w:rPr>
        <w:t xml:space="preserve">на номер «горячей линии» Исполнителя. В таком случае регистрацию инцидента 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осуществляет Исполнитель, с указанием срока заведения заявки по дате и времени отправки заявки по почте или времени звонка. </w:t>
      </w:r>
      <w:r>
        <w:rPr>
          <w:rFonts w:ascii="Times New Roman" w:eastAsia="Calibri" w:hAnsi="Times New Roman" w:cs="Times New Roman"/>
          <w:sz w:val="24"/>
          <w:szCs w:val="24"/>
          <w:lang w:eastAsia="en-US"/>
        </w:rPr>
        <w:t xml:space="preserve"> </w:t>
      </w:r>
    </w:p>
    <w:p w:rsidR="008D19DA" w:rsidRDefault="00910B89">
      <w:pPr>
        <w:widowControl/>
        <w:ind w:right="-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Обращения с уровнем критичности «Приоритет 1» должны быть в обязательном порядке выполнены Заказчиком посредством телефонного звонка на номер «горячей линии» Исполнителя. Регистрацию такого инцидента в </w:t>
      </w:r>
      <w:r>
        <w:rPr>
          <w:rFonts w:ascii="Times New Roman" w:eastAsia="Calibri" w:hAnsi="Times New Roman" w:cs="Times New Roman"/>
          <w:sz w:val="24"/>
          <w:szCs w:val="24"/>
          <w:lang w:val="en-US"/>
        </w:rPr>
        <w:t>Help</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Desk</w:t>
      </w:r>
      <w:r>
        <w:rPr>
          <w:rFonts w:ascii="Times New Roman" w:eastAsia="Calibri" w:hAnsi="Times New Roman" w:cs="Times New Roman"/>
          <w:sz w:val="24"/>
          <w:szCs w:val="24"/>
        </w:rPr>
        <w:t xml:space="preserve"> в отложенном режиме осуществляет Заказчик, с указанием в заявке срока обращения по дате и времени звонка.</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Для инцидента с «Приоритетом 1», если признаки инцидента соответствуют п.1-3, указанным в Таблице 2 для «Приоритета 1», Исполнитель в обязательном порядке</w:t>
      </w:r>
      <w:r>
        <w:rPr>
          <w:rFonts w:ascii="Times New Roman" w:eastAsia="Calibri" w:hAnsi="Times New Roman" w:cs="Times New Roman"/>
          <w:color w:val="000000"/>
          <w:sz w:val="24"/>
          <w:szCs w:val="24"/>
          <w:shd w:val="clear" w:color="auto" w:fill="FFFFFF"/>
          <w:lang w:eastAsia="en-US"/>
        </w:rPr>
        <w:t xml:space="preserve">, в течении 10 минут после уведомления </w:t>
      </w:r>
      <w:r>
        <w:rPr>
          <w:rFonts w:ascii="Times New Roman" w:hAnsi="Times New Roman" w:cs="Times New Roman"/>
          <w:color w:val="000000"/>
          <w:sz w:val="24"/>
          <w:szCs w:val="24"/>
        </w:rPr>
        <w:t>посредством телефонного звонка на номер «горячей линии» Исполнителя,</w:t>
      </w:r>
      <w:r>
        <w:rPr>
          <w:rFonts w:ascii="Times New Roman" w:eastAsia="Calibri" w:hAnsi="Times New Roman" w:cs="Times New Roman"/>
          <w:sz w:val="24"/>
          <w:szCs w:val="24"/>
        </w:rPr>
        <w:t xml:space="preserve"> производит перевод данного ПТК на резерв (резервное плечо кластера ПТК), а в случае необходимости и всего ПТК Системы-112: с ЦОВ/ЦОД на РЦОВ/РЦОД или обратно (в зависимости от активного на момент инцидента объекта). </w:t>
      </w:r>
    </w:p>
    <w:p w:rsidR="008D19DA" w:rsidRDefault="008D19DA">
      <w:pPr>
        <w:widowControl/>
        <w:ind w:right="-1"/>
        <w:jc w:val="both"/>
        <w:rPr>
          <w:rFonts w:ascii="Times New Roman" w:eastAsia="Calibri" w:hAnsi="Times New Roman" w:cs="Times New Roman"/>
          <w:color w:val="000000"/>
          <w:sz w:val="24"/>
          <w:szCs w:val="24"/>
          <w:shd w:val="clear" w:color="auto" w:fill="FFFFFF"/>
          <w:lang w:eastAsia="en-US"/>
        </w:rPr>
      </w:pPr>
    </w:p>
    <w:p w:rsidR="008D19DA" w:rsidRDefault="00910B89">
      <w:pPr>
        <w:widowControl/>
        <w:ind w:right="-1"/>
        <w:jc w:val="both"/>
        <w:rPr>
          <w:rFonts w:ascii="Times New Roman" w:eastAsia="Calibri" w:hAnsi="Times New Roman" w:cs="Times New Roman"/>
          <w:color w:val="000000"/>
          <w:sz w:val="24"/>
          <w:szCs w:val="24"/>
          <w:shd w:val="clear" w:color="auto" w:fill="FFFFFF"/>
          <w:lang w:eastAsia="en-US"/>
        </w:rPr>
      </w:pPr>
      <w:r>
        <w:rPr>
          <w:rFonts w:ascii="Times New Roman" w:eastAsia="Calibri" w:hAnsi="Times New Roman" w:cs="Times New Roman"/>
          <w:color w:val="000000"/>
          <w:sz w:val="24"/>
          <w:szCs w:val="24"/>
          <w:shd w:val="clear" w:color="auto" w:fill="FFFFFF"/>
          <w:lang w:eastAsia="en-US"/>
        </w:rPr>
        <w:t xml:space="preserve">*Определение нештатного режима указано в Пояснительной записке </w:t>
      </w:r>
      <w:r>
        <w:rPr>
          <w:rFonts w:ascii="Times New Roman" w:eastAsia="Calibri" w:hAnsi="Times New Roman" w:cs="Times New Roman"/>
          <w:sz w:val="24"/>
          <w:szCs w:val="24"/>
          <w:lang w:eastAsia="en-US"/>
        </w:rPr>
        <w:t>Технического проекта РТК.ИУТ.КРК-ТП.П2.</w:t>
      </w:r>
    </w:p>
    <w:p w:rsidR="008D19DA" w:rsidRDefault="00910B89">
      <w:pPr>
        <w:widowControl/>
        <w:tabs>
          <w:tab w:val="left" w:pos="1134"/>
        </w:tabs>
        <w:spacing w:before="240" w:after="160"/>
        <w:ind w:left="709" w:right="-1" w:firstLine="567"/>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Таблица 6</w:t>
      </w:r>
    </w:p>
    <w:tbl>
      <w:tblPr>
        <w:tblW w:w="9918" w:type="dxa"/>
        <w:tblLayout w:type="fixed"/>
        <w:tblLook w:val="00A0" w:firstRow="1" w:lastRow="0" w:firstColumn="1" w:lastColumn="0" w:noHBand="0" w:noVBand="0"/>
      </w:tblPr>
      <w:tblGrid>
        <w:gridCol w:w="1837"/>
        <w:gridCol w:w="1701"/>
        <w:gridCol w:w="1843"/>
        <w:gridCol w:w="2694"/>
        <w:gridCol w:w="1843"/>
      </w:tblGrid>
      <w:tr w:rsidR="008D19DA">
        <w:trPr>
          <w:trHeight w:val="324"/>
        </w:trPr>
        <w:tc>
          <w:tcPr>
            <w:tcW w:w="1837" w:type="dxa"/>
            <w:vMerge w:val="restart"/>
            <w:tcBorders>
              <w:top w:val="single" w:sz="4" w:space="0" w:color="000000"/>
              <w:left w:val="single" w:sz="4" w:space="0" w:color="000000"/>
              <w:bottom w:val="single" w:sz="4" w:space="0" w:color="000000"/>
              <w:right w:val="single" w:sz="4" w:space="0" w:color="000000"/>
            </w:tcBorders>
          </w:tcPr>
          <w:p w:rsidR="008D19DA" w:rsidRDefault="00910B89">
            <w:pPr>
              <w:widowControl/>
              <w:tabs>
                <w:tab w:val="left" w:pos="1442"/>
              </w:tabs>
              <w:ind w:right="-1" w:firstLine="32"/>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Уровни приоритета инцидента</w:t>
            </w:r>
          </w:p>
        </w:tc>
        <w:tc>
          <w:tcPr>
            <w:tcW w:w="1701" w:type="dxa"/>
            <w:vMerge w:val="restart"/>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Время реагирования</w:t>
            </w:r>
          </w:p>
          <w:p w:rsidR="008D19DA" w:rsidRDefault="008D19DA">
            <w:pPr>
              <w:widowControl/>
              <w:ind w:right="-1" w:firstLine="567"/>
              <w:jc w:val="center"/>
              <w:rPr>
                <w:rFonts w:ascii="Times New Roman" w:eastAsia="Calibri" w:hAnsi="Times New Roman" w:cs="Times New Roman"/>
                <w:sz w:val="22"/>
                <w:szCs w:val="24"/>
                <w:lang w:eastAsia="en-US"/>
              </w:rPr>
            </w:pPr>
          </w:p>
        </w:tc>
        <w:tc>
          <w:tcPr>
            <w:tcW w:w="4537" w:type="dxa"/>
            <w:gridSpan w:val="2"/>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179"/>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Время восстановления/устранения*</w:t>
            </w:r>
          </w:p>
        </w:tc>
        <w:tc>
          <w:tcPr>
            <w:tcW w:w="1843" w:type="dxa"/>
            <w:vMerge w:val="restart"/>
            <w:tcBorders>
              <w:top w:val="single" w:sz="4" w:space="0" w:color="000000"/>
              <w:left w:val="single" w:sz="4" w:space="0" w:color="000000"/>
              <w:bottom w:val="single" w:sz="4" w:space="0" w:color="000000"/>
              <w:right w:val="single" w:sz="4" w:space="0" w:color="000000"/>
            </w:tcBorders>
          </w:tcPr>
          <w:p w:rsidR="008D19DA" w:rsidRDefault="00910B89">
            <w:pPr>
              <w:widowControl/>
              <w:ind w:right="-8"/>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Прибытие на объект</w:t>
            </w:r>
          </w:p>
        </w:tc>
      </w:tr>
      <w:tr w:rsidR="008D19DA">
        <w:trPr>
          <w:trHeight w:val="658"/>
        </w:trPr>
        <w:tc>
          <w:tcPr>
            <w:tcW w:w="1837" w:type="dxa"/>
            <w:vMerge/>
            <w:tcBorders>
              <w:top w:val="single" w:sz="4" w:space="0" w:color="000000"/>
              <w:left w:val="single" w:sz="4" w:space="0" w:color="000000"/>
              <w:bottom w:val="single" w:sz="4" w:space="0" w:color="000000"/>
              <w:right w:val="single" w:sz="4" w:space="0" w:color="000000"/>
            </w:tcBorders>
          </w:tcPr>
          <w:p w:rsidR="008D19DA" w:rsidRDefault="008D19DA">
            <w:pPr>
              <w:widowControl/>
              <w:tabs>
                <w:tab w:val="left" w:pos="1442"/>
              </w:tabs>
              <w:ind w:right="-1" w:firstLine="567"/>
              <w:jc w:val="center"/>
              <w:rPr>
                <w:rFonts w:ascii="Times New Roman" w:eastAsia="Calibri" w:hAnsi="Times New Roman" w:cs="Times New Roman"/>
                <w:sz w:val="22"/>
                <w:szCs w:val="24"/>
                <w:lang w:eastAsia="en-US"/>
              </w:rPr>
            </w:pPr>
          </w:p>
        </w:tc>
        <w:tc>
          <w:tcPr>
            <w:tcW w:w="1701" w:type="dxa"/>
            <w:vMerge/>
            <w:tcBorders>
              <w:top w:val="single" w:sz="4" w:space="0" w:color="000000"/>
              <w:left w:val="single" w:sz="4" w:space="0" w:color="000000"/>
              <w:bottom w:val="single" w:sz="4" w:space="0" w:color="000000"/>
              <w:right w:val="single" w:sz="4" w:space="0" w:color="000000"/>
            </w:tcBorders>
          </w:tcPr>
          <w:p w:rsidR="008D19DA" w:rsidRDefault="008D19DA">
            <w:pPr>
              <w:widowControl/>
              <w:ind w:right="-1" w:firstLine="567"/>
              <w:jc w:val="center"/>
              <w:rPr>
                <w:rFonts w:ascii="Times New Roman" w:eastAsia="Calibri" w:hAnsi="Times New Roman" w:cs="Times New Roman"/>
                <w:sz w:val="22"/>
                <w:szCs w:val="24"/>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37"/>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Временное решение</w:t>
            </w:r>
          </w:p>
        </w:tc>
        <w:tc>
          <w:tcPr>
            <w:tcW w:w="2694"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Постоянное решение</w:t>
            </w:r>
          </w:p>
        </w:tc>
        <w:tc>
          <w:tcPr>
            <w:tcW w:w="1843" w:type="dxa"/>
            <w:vMerge/>
            <w:tcBorders>
              <w:top w:val="single" w:sz="4" w:space="0" w:color="000000"/>
              <w:left w:val="single" w:sz="4" w:space="0" w:color="000000"/>
              <w:bottom w:val="single" w:sz="4" w:space="0" w:color="000000"/>
              <w:right w:val="single" w:sz="4" w:space="0" w:color="000000"/>
            </w:tcBorders>
          </w:tcPr>
          <w:p w:rsidR="008D19DA" w:rsidRDefault="008D19DA">
            <w:pPr>
              <w:widowControl/>
              <w:ind w:right="-8" w:firstLine="567"/>
              <w:jc w:val="center"/>
              <w:rPr>
                <w:rFonts w:ascii="Times New Roman" w:eastAsia="Calibri" w:hAnsi="Times New Roman" w:cs="Times New Roman"/>
                <w:sz w:val="22"/>
                <w:szCs w:val="24"/>
                <w:lang w:eastAsia="en-US"/>
              </w:rPr>
            </w:pPr>
          </w:p>
        </w:tc>
      </w:tr>
      <w:tr w:rsidR="008D19DA">
        <w:trPr>
          <w:trHeight w:val="658"/>
        </w:trPr>
        <w:tc>
          <w:tcPr>
            <w:tcW w:w="1837" w:type="dxa"/>
            <w:tcBorders>
              <w:top w:val="single" w:sz="4" w:space="0" w:color="000000"/>
              <w:left w:val="single" w:sz="4" w:space="0" w:color="000000"/>
              <w:bottom w:val="single" w:sz="4" w:space="0" w:color="000000"/>
              <w:right w:val="single" w:sz="4" w:space="0" w:color="000000"/>
            </w:tcBorders>
          </w:tcPr>
          <w:p w:rsidR="008D19DA" w:rsidRDefault="00910B89">
            <w:pPr>
              <w:widowControl/>
              <w:tabs>
                <w:tab w:val="left" w:pos="1442"/>
              </w:tabs>
              <w:ind w:right="-1"/>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Приоритет 1 (Критический)</w:t>
            </w:r>
          </w:p>
        </w:tc>
        <w:tc>
          <w:tcPr>
            <w:tcW w:w="1701"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val="en-US" w:eastAsia="en-US"/>
              </w:rPr>
              <w:t xml:space="preserve">15 </w:t>
            </w:r>
            <w:r>
              <w:rPr>
                <w:rFonts w:ascii="Times New Roman" w:eastAsia="Calibri" w:hAnsi="Times New Roman" w:cs="Times New Roman"/>
                <w:sz w:val="22"/>
                <w:szCs w:val="24"/>
                <w:lang w:eastAsia="en-US"/>
              </w:rPr>
              <w:t>минут</w:t>
            </w:r>
          </w:p>
        </w:tc>
        <w:tc>
          <w:tcPr>
            <w:tcW w:w="1843"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37"/>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6 часов</w:t>
            </w:r>
          </w:p>
        </w:tc>
        <w:tc>
          <w:tcPr>
            <w:tcW w:w="2694"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36"/>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17</w:t>
            </w:r>
            <w:r>
              <w:rPr>
                <w:rFonts w:ascii="Times New Roman" w:eastAsia="Calibri" w:hAnsi="Times New Roman" w:cs="Times New Roman"/>
                <w:sz w:val="22"/>
                <w:szCs w:val="24"/>
                <w:lang w:val="en-US" w:eastAsia="en-US"/>
              </w:rPr>
              <w:t xml:space="preserve"> </w:t>
            </w:r>
            <w:r>
              <w:rPr>
                <w:rFonts w:ascii="Times New Roman" w:eastAsia="Calibri" w:hAnsi="Times New Roman" w:cs="Times New Roman"/>
                <w:sz w:val="22"/>
                <w:szCs w:val="24"/>
                <w:lang w:eastAsia="en-US"/>
              </w:rPr>
              <w:t>дней</w:t>
            </w:r>
          </w:p>
        </w:tc>
        <w:tc>
          <w:tcPr>
            <w:tcW w:w="1843"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8"/>
              <w:jc w:val="both"/>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По согласованию сторон</w:t>
            </w:r>
          </w:p>
        </w:tc>
      </w:tr>
      <w:tr w:rsidR="008D19DA">
        <w:trPr>
          <w:trHeight w:val="637"/>
        </w:trPr>
        <w:tc>
          <w:tcPr>
            <w:tcW w:w="1837" w:type="dxa"/>
            <w:tcBorders>
              <w:top w:val="single" w:sz="4" w:space="0" w:color="000000"/>
              <w:left w:val="single" w:sz="4" w:space="0" w:color="000000"/>
              <w:bottom w:val="single" w:sz="4" w:space="0" w:color="000000"/>
              <w:right w:val="single" w:sz="4" w:space="0" w:color="000000"/>
            </w:tcBorders>
          </w:tcPr>
          <w:p w:rsidR="008D19DA" w:rsidRDefault="00910B89">
            <w:pPr>
              <w:widowControl/>
              <w:tabs>
                <w:tab w:val="left" w:pos="1442"/>
              </w:tabs>
              <w:ind w:right="-1" w:firstLine="32"/>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Приоритет 2 (Высокий)</w:t>
            </w:r>
          </w:p>
        </w:tc>
        <w:tc>
          <w:tcPr>
            <w:tcW w:w="1701"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12 часов (исключая нерабочее время графика 5х8)</w:t>
            </w:r>
          </w:p>
        </w:tc>
        <w:tc>
          <w:tcPr>
            <w:tcW w:w="1843" w:type="dxa"/>
            <w:tcBorders>
              <w:top w:val="single" w:sz="4" w:space="0" w:color="000000"/>
              <w:left w:val="single" w:sz="4" w:space="0" w:color="000000"/>
              <w:bottom w:val="single" w:sz="4" w:space="0" w:color="000000"/>
              <w:right w:val="single" w:sz="4" w:space="0" w:color="000000"/>
            </w:tcBorders>
          </w:tcPr>
          <w:p w:rsidR="008D19DA" w:rsidRDefault="00910B89">
            <w:pPr>
              <w:shd w:val="clear" w:color="auto" w:fill="FFFFFF"/>
              <w:ind w:right="-1" w:firstLine="37"/>
              <w:jc w:val="center"/>
              <w:rPr>
                <w:rFonts w:ascii="Times New Roman" w:eastAsia="Calibri" w:hAnsi="Times New Roman" w:cs="Times New Roman"/>
                <w:sz w:val="22"/>
                <w:szCs w:val="24"/>
                <w:lang w:val="en-US" w:eastAsia="en-US"/>
              </w:rPr>
            </w:pPr>
            <w:r>
              <w:rPr>
                <w:rFonts w:ascii="Times New Roman" w:eastAsia="Calibri" w:hAnsi="Times New Roman" w:cs="Times New Roman"/>
                <w:sz w:val="22"/>
                <w:szCs w:val="24"/>
                <w:lang w:val="en-US" w:eastAsia="en-US"/>
              </w:rPr>
              <w:t>-</w:t>
            </w:r>
          </w:p>
        </w:tc>
        <w:tc>
          <w:tcPr>
            <w:tcW w:w="2694"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firstLine="36"/>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70 дней</w:t>
            </w:r>
          </w:p>
        </w:tc>
        <w:tc>
          <w:tcPr>
            <w:tcW w:w="1843" w:type="dxa"/>
            <w:vMerge w:val="restart"/>
            <w:tcBorders>
              <w:top w:val="single" w:sz="4" w:space="0" w:color="000000"/>
              <w:left w:val="single" w:sz="4" w:space="0" w:color="000000"/>
              <w:bottom w:val="single" w:sz="4" w:space="0" w:color="000000"/>
              <w:right w:val="single" w:sz="4" w:space="0" w:color="000000"/>
            </w:tcBorders>
          </w:tcPr>
          <w:p w:rsidR="008D19DA" w:rsidRDefault="008D19DA">
            <w:pPr>
              <w:widowControl/>
              <w:ind w:right="-8" w:firstLine="567"/>
              <w:jc w:val="center"/>
              <w:rPr>
                <w:rFonts w:ascii="Times New Roman" w:eastAsia="Calibri" w:hAnsi="Times New Roman" w:cs="Times New Roman"/>
                <w:sz w:val="22"/>
                <w:szCs w:val="24"/>
                <w:lang w:eastAsia="en-US"/>
              </w:rPr>
            </w:pPr>
          </w:p>
          <w:p w:rsidR="008D19DA" w:rsidRDefault="008D19DA">
            <w:pPr>
              <w:widowControl/>
              <w:ind w:right="-8" w:firstLine="567"/>
              <w:jc w:val="center"/>
              <w:rPr>
                <w:rFonts w:ascii="Times New Roman" w:eastAsia="Calibri" w:hAnsi="Times New Roman" w:cs="Times New Roman"/>
                <w:sz w:val="22"/>
                <w:szCs w:val="24"/>
                <w:lang w:eastAsia="en-US"/>
              </w:rPr>
            </w:pPr>
          </w:p>
          <w:p w:rsidR="008D19DA" w:rsidRDefault="008D19DA">
            <w:pPr>
              <w:widowControl/>
              <w:ind w:right="-8" w:firstLine="567"/>
              <w:jc w:val="center"/>
              <w:rPr>
                <w:rFonts w:ascii="Times New Roman" w:eastAsia="Calibri" w:hAnsi="Times New Roman" w:cs="Times New Roman"/>
                <w:sz w:val="22"/>
                <w:szCs w:val="24"/>
                <w:lang w:eastAsia="en-US"/>
              </w:rPr>
            </w:pPr>
          </w:p>
          <w:p w:rsidR="008D19DA" w:rsidRDefault="00910B89">
            <w:pPr>
              <w:widowControl/>
              <w:ind w:right="-8"/>
              <w:jc w:val="both"/>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По согласованию сторон</w:t>
            </w:r>
          </w:p>
        </w:tc>
      </w:tr>
      <w:tr w:rsidR="008D19DA">
        <w:trPr>
          <w:trHeight w:val="561"/>
        </w:trPr>
        <w:tc>
          <w:tcPr>
            <w:tcW w:w="1837" w:type="dxa"/>
            <w:tcBorders>
              <w:top w:val="single" w:sz="4" w:space="0" w:color="000000"/>
              <w:left w:val="single" w:sz="4" w:space="0" w:color="000000"/>
              <w:bottom w:val="single" w:sz="4" w:space="0" w:color="000000"/>
              <w:right w:val="single" w:sz="4" w:space="0" w:color="000000"/>
            </w:tcBorders>
          </w:tcPr>
          <w:p w:rsidR="008D19DA" w:rsidRDefault="00910B89">
            <w:pPr>
              <w:widowControl/>
              <w:tabs>
                <w:tab w:val="left" w:pos="1442"/>
              </w:tabs>
              <w:ind w:right="-1" w:firstLine="32"/>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lastRenderedPageBreak/>
              <w:t>Приоритет 3 (Низкий)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8D19DA" w:rsidRDefault="00910B89">
            <w:pPr>
              <w:widowControl/>
              <w:ind w:right="-1"/>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40 часов (исключая нерабочее время графика 5х8)</w:t>
            </w:r>
          </w:p>
        </w:tc>
        <w:tc>
          <w:tcPr>
            <w:tcW w:w="1843"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w:t>
            </w:r>
          </w:p>
        </w:tc>
        <w:tc>
          <w:tcPr>
            <w:tcW w:w="2694" w:type="dxa"/>
            <w:tcBorders>
              <w:top w:val="single" w:sz="4" w:space="0" w:color="000000"/>
              <w:left w:val="single" w:sz="4" w:space="0" w:color="000000"/>
              <w:bottom w:val="single" w:sz="4" w:space="0" w:color="000000"/>
              <w:right w:val="single" w:sz="4" w:space="0" w:color="000000"/>
            </w:tcBorders>
          </w:tcPr>
          <w:p w:rsidR="008D19DA" w:rsidRDefault="00910B89">
            <w:pPr>
              <w:widowControl/>
              <w:ind w:right="-1"/>
              <w:jc w:val="center"/>
              <w:rPr>
                <w:rFonts w:ascii="Times New Roman" w:eastAsia="Calibri" w:hAnsi="Times New Roman" w:cs="Times New Roman"/>
                <w:sz w:val="22"/>
                <w:szCs w:val="24"/>
                <w:lang w:eastAsia="en-US"/>
              </w:rPr>
            </w:pPr>
            <w:r>
              <w:rPr>
                <w:rFonts w:ascii="Times New Roman" w:eastAsia="Calibri" w:hAnsi="Times New Roman" w:cs="Times New Roman"/>
                <w:sz w:val="22"/>
                <w:szCs w:val="24"/>
                <w:lang w:eastAsia="en-US"/>
              </w:rPr>
              <w:t>160 дней</w:t>
            </w:r>
          </w:p>
        </w:tc>
        <w:tc>
          <w:tcPr>
            <w:tcW w:w="1843" w:type="dxa"/>
            <w:vMerge/>
            <w:tcBorders>
              <w:top w:val="single" w:sz="4" w:space="0" w:color="000000"/>
              <w:left w:val="single" w:sz="4" w:space="0" w:color="000000"/>
              <w:bottom w:val="single" w:sz="4" w:space="0" w:color="000000"/>
              <w:right w:val="single" w:sz="4" w:space="0" w:color="000000"/>
            </w:tcBorders>
          </w:tcPr>
          <w:p w:rsidR="008D19DA" w:rsidRDefault="008D19DA">
            <w:pPr>
              <w:widowControl/>
              <w:ind w:right="-1" w:firstLine="567"/>
              <w:jc w:val="center"/>
              <w:rPr>
                <w:rFonts w:ascii="Times New Roman" w:eastAsia="Calibri" w:hAnsi="Times New Roman" w:cs="Times New Roman"/>
                <w:sz w:val="22"/>
                <w:szCs w:val="24"/>
                <w:lang w:eastAsia="en-US"/>
              </w:rPr>
            </w:pPr>
          </w:p>
        </w:tc>
      </w:tr>
    </w:tbl>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по каждому инциденту учитывается время восстановления/устранения как </w:t>
      </w:r>
      <w:r>
        <w:rPr>
          <w:rFonts w:ascii="Times New Roman" w:eastAsia="Calibri" w:hAnsi="Times New Roman" w:cs="Times New Roman"/>
          <w:sz w:val="24"/>
          <w:szCs w:val="24"/>
          <w:lang w:eastAsia="en-US"/>
        </w:rPr>
        <w:br/>
        <w:t>по временному (для приоритета 1), так и постоянному решению.</w:t>
      </w:r>
    </w:p>
    <w:p w:rsidR="008D19DA" w:rsidRDefault="00910B89">
      <w:pPr>
        <w:widowControl/>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 xml:space="preserve">Перевод </w:t>
      </w:r>
      <w:r>
        <w:rPr>
          <w:rFonts w:ascii="Times New Roman" w:eastAsia="Calibri" w:hAnsi="Times New Roman" w:cs="Times New Roman"/>
          <w:color w:val="000000"/>
          <w:sz w:val="24"/>
          <w:szCs w:val="24"/>
          <w:shd w:val="clear" w:color="auto" w:fill="FFFFFF"/>
          <w:lang w:eastAsia="en-US"/>
        </w:rPr>
        <w:t>отдельного объекта ПТК Системы-112 на резерв, а в случае необходимости всего ПТК Системы-112 на резерв, временным решением не является.</w:t>
      </w:r>
    </w:p>
    <w:p w:rsidR="008D19DA" w:rsidRDefault="008D19DA">
      <w:pPr>
        <w:widowControl/>
        <w:ind w:right="-1" w:firstLine="567"/>
        <w:jc w:val="both"/>
        <w:rPr>
          <w:rFonts w:ascii="Times New Roman" w:eastAsia="Calibri" w:hAnsi="Times New Roman" w:cs="Times New Roman"/>
          <w:sz w:val="24"/>
          <w:szCs w:val="24"/>
          <w:lang w:eastAsia="en-US"/>
        </w:rPr>
      </w:pP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 ненадлежащему исполнению Исполнителем обязанностей по настоящему Техническому заданию относится в том числе:</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-для инцидента с «Приоритетом 1» не произведен перевод на резерв в соответствии с требованиями, указанными в пятом абзаце п.4; </w:t>
      </w:r>
    </w:p>
    <w:p w:rsidR="008D19DA" w:rsidRDefault="00910B89">
      <w:pPr>
        <w:widowControl/>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-для инцидента с «Приоритетом 1» не найдено временное решение в течение 6 часов с момента фиксации специалистом Исполнителя заявки о неисправности по причинам, всецело зависящим от Исполнителя.</w:t>
      </w:r>
    </w:p>
    <w:p w:rsidR="008D19DA" w:rsidRDefault="000F431C">
      <w:pPr>
        <w:widowControl/>
        <w:ind w:right="-1" w:firstLine="567"/>
        <w:jc w:val="both"/>
        <w:rPr>
          <w:rFonts w:ascii="Times New Roman" w:eastAsia="Calibri" w:hAnsi="Times New Roman" w:cs="Times New Roman"/>
          <w:sz w:val="24"/>
          <w:szCs w:val="24"/>
        </w:rPr>
      </w:pPr>
      <w:r w:rsidRPr="000F431C">
        <w:rPr>
          <w:rFonts w:ascii="Times New Roman" w:eastAsia="Calibri" w:hAnsi="Times New Roman" w:cs="Times New Roman"/>
          <w:sz w:val="24"/>
          <w:szCs w:val="24"/>
        </w:rPr>
        <w:t xml:space="preserve">Заявки по инцидентам, срок решения (восстановления работы/устранения ошибок) по которым не истек на момент окончания срока оказания услуг по </w:t>
      </w:r>
      <w:r w:rsidR="002F4094">
        <w:rPr>
          <w:rFonts w:ascii="Times New Roman" w:eastAsia="Calibri" w:hAnsi="Times New Roman" w:cs="Times New Roman"/>
          <w:sz w:val="24"/>
          <w:szCs w:val="24"/>
        </w:rPr>
        <w:t>Договору</w:t>
      </w:r>
      <w:r w:rsidRPr="000F431C">
        <w:rPr>
          <w:rFonts w:ascii="Times New Roman" w:eastAsia="Calibri" w:hAnsi="Times New Roman" w:cs="Times New Roman"/>
          <w:sz w:val="24"/>
          <w:szCs w:val="24"/>
        </w:rPr>
        <w:t xml:space="preserve"> не аннулируются, а подлежат исполнению в сроки, указанные в таблице 6, в рамках исполнения гарантийных обязательств </w:t>
      </w:r>
      <w:r w:rsidRPr="002F4094">
        <w:rPr>
          <w:rFonts w:ascii="Times New Roman" w:eastAsia="Calibri" w:hAnsi="Times New Roman" w:cs="Times New Roman"/>
          <w:sz w:val="24"/>
          <w:szCs w:val="24"/>
        </w:rPr>
        <w:t xml:space="preserve">по </w:t>
      </w:r>
      <w:r w:rsidR="002F4094" w:rsidRPr="002F4094">
        <w:rPr>
          <w:rFonts w:ascii="Times New Roman" w:eastAsia="Calibri" w:hAnsi="Times New Roman" w:cs="Times New Roman"/>
          <w:sz w:val="24"/>
          <w:szCs w:val="24"/>
        </w:rPr>
        <w:t>Д</w:t>
      </w:r>
      <w:bookmarkStart w:id="124" w:name="_GoBack"/>
      <w:bookmarkEnd w:id="124"/>
      <w:r w:rsidR="002F4094" w:rsidRPr="002F4094">
        <w:rPr>
          <w:rFonts w:ascii="Times New Roman" w:eastAsia="Calibri" w:hAnsi="Times New Roman" w:cs="Times New Roman"/>
          <w:sz w:val="24"/>
          <w:szCs w:val="24"/>
        </w:rPr>
        <w:t>оговору</w:t>
      </w:r>
      <w:r w:rsidRPr="000F431C">
        <w:rPr>
          <w:rFonts w:ascii="Times New Roman" w:eastAsia="Calibri" w:hAnsi="Times New Roman" w:cs="Times New Roman"/>
          <w:sz w:val="24"/>
          <w:szCs w:val="24"/>
        </w:rPr>
        <w:t>.</w:t>
      </w:r>
      <w:r w:rsidR="00910B89">
        <w:br w:type="page"/>
      </w:r>
    </w:p>
    <w:p w:rsidR="008D19DA" w:rsidRDefault="00910B89" w:rsidP="00BF12C4">
      <w:pPr>
        <w:pStyle w:val="aff0"/>
        <w:keepNext/>
        <w:widowControl/>
        <w:numPr>
          <w:ilvl w:val="0"/>
          <w:numId w:val="14"/>
        </w:numPr>
        <w:ind w:right="-1"/>
        <w:jc w:val="center"/>
        <w:outlineLvl w:val="4"/>
        <w:rPr>
          <w:rFonts w:ascii="Times New Roman" w:hAnsi="Times New Roman" w:cs="Times New Roman"/>
          <w:b/>
          <w:bCs/>
          <w:kern w:val="2"/>
          <w:sz w:val="24"/>
          <w:szCs w:val="24"/>
          <w:lang w:eastAsia="en-US" w:bidi="en-US"/>
        </w:rPr>
      </w:pPr>
      <w:bookmarkStart w:id="125" w:name="_Toc102123076"/>
      <w:r>
        <w:rPr>
          <w:rFonts w:ascii="Times New Roman" w:hAnsi="Times New Roman" w:cs="Times New Roman"/>
          <w:b/>
          <w:bCs/>
          <w:kern w:val="2"/>
          <w:sz w:val="24"/>
          <w:szCs w:val="24"/>
          <w:lang w:eastAsia="en-US" w:bidi="en-US"/>
        </w:rPr>
        <w:lastRenderedPageBreak/>
        <w:t>Порядок сдачи результатов техподдержки Системы-112</w:t>
      </w:r>
      <w:bookmarkEnd w:id="125"/>
    </w:p>
    <w:p w:rsidR="008D19DA" w:rsidRPr="00BF12C4" w:rsidRDefault="00910B89" w:rsidP="00BF12C4">
      <w:pPr>
        <w:keepNext/>
        <w:widowControl/>
        <w:ind w:left="567" w:right="-1" w:firstLine="141"/>
        <w:jc w:val="both"/>
        <w:outlineLvl w:val="4"/>
        <w:rPr>
          <w:rFonts w:ascii="Times New Roman" w:eastAsia="Calibri" w:hAnsi="Times New Roman" w:cs="Times New Roman"/>
          <w:sz w:val="24"/>
          <w:szCs w:val="24"/>
          <w:lang w:eastAsia="en-US"/>
        </w:rPr>
      </w:pPr>
      <w:r w:rsidRPr="00BF12C4">
        <w:rPr>
          <w:rFonts w:ascii="Times New Roman" w:hAnsi="Times New Roman" w:cs="Times New Roman"/>
          <w:sz w:val="24"/>
          <w:szCs w:val="24"/>
        </w:rPr>
        <w:t>По факту оказания услуг (отдельного этапа) в течение 3 рабочих дней</w:t>
      </w:r>
      <w:r w:rsidRPr="00BF12C4">
        <w:rPr>
          <w:rFonts w:ascii="Times New Roman" w:eastAsia="Calibri" w:hAnsi="Times New Roman" w:cs="Times New Roman"/>
          <w:sz w:val="24"/>
          <w:szCs w:val="24"/>
          <w:lang w:eastAsia="en-US"/>
        </w:rPr>
        <w:t>, Исполнитель предоста</w:t>
      </w:r>
      <w:r w:rsidR="00BC49D9">
        <w:rPr>
          <w:rFonts w:ascii="Times New Roman" w:eastAsia="Calibri" w:hAnsi="Times New Roman" w:cs="Times New Roman"/>
          <w:sz w:val="24"/>
          <w:szCs w:val="24"/>
          <w:lang w:eastAsia="en-US"/>
        </w:rPr>
        <w:t>вляет в адрес З</w:t>
      </w:r>
      <w:r w:rsidRPr="00BF12C4">
        <w:rPr>
          <w:rFonts w:ascii="Times New Roman" w:eastAsia="Calibri" w:hAnsi="Times New Roman" w:cs="Times New Roman"/>
          <w:sz w:val="24"/>
          <w:szCs w:val="24"/>
          <w:lang w:eastAsia="en-US"/>
        </w:rPr>
        <w:t xml:space="preserve">аказчика с официальным сопроводительным письмом комплект документов (в 2-х экземплярах на бумажном носителе, одновременно отправив на электронную почту Заказчика по адресу </w:t>
      </w:r>
      <w:r w:rsidRPr="00BF12C4">
        <w:rPr>
          <w:rFonts w:ascii="Times New Roman" w:eastAsia="Calibri" w:hAnsi="Times New Roman" w:cs="Times New Roman"/>
          <w:sz w:val="24"/>
          <w:szCs w:val="24"/>
          <w:lang w:val="en-US" w:eastAsia="en-US"/>
        </w:rPr>
        <w:t>service</w:t>
      </w:r>
      <w:r w:rsidRPr="00BF12C4">
        <w:rPr>
          <w:rFonts w:ascii="Times New Roman" w:eastAsia="Calibri" w:hAnsi="Times New Roman" w:cs="Times New Roman"/>
          <w:sz w:val="24"/>
          <w:szCs w:val="24"/>
          <w:lang w:eastAsia="en-US"/>
        </w:rPr>
        <w:t>112@</w:t>
      </w:r>
      <w:proofErr w:type="spellStart"/>
      <w:r w:rsidRPr="00BF12C4">
        <w:rPr>
          <w:rFonts w:ascii="Times New Roman" w:eastAsia="Calibri" w:hAnsi="Times New Roman" w:cs="Times New Roman"/>
          <w:sz w:val="24"/>
          <w:szCs w:val="24"/>
          <w:lang w:val="en-US" w:eastAsia="en-US"/>
        </w:rPr>
        <w:t>krskcit</w:t>
      </w:r>
      <w:proofErr w:type="spellEnd"/>
      <w:r w:rsidRPr="00BF12C4">
        <w:rPr>
          <w:rFonts w:ascii="Times New Roman" w:eastAsia="Calibri" w:hAnsi="Times New Roman" w:cs="Times New Roman"/>
          <w:sz w:val="24"/>
          <w:szCs w:val="24"/>
          <w:lang w:eastAsia="en-US"/>
        </w:rPr>
        <w:t>.</w:t>
      </w:r>
      <w:proofErr w:type="spellStart"/>
      <w:r w:rsidRPr="00BF12C4">
        <w:rPr>
          <w:rFonts w:ascii="Times New Roman" w:eastAsia="Calibri" w:hAnsi="Times New Roman" w:cs="Times New Roman"/>
          <w:sz w:val="24"/>
          <w:szCs w:val="24"/>
          <w:lang w:val="en-US" w:eastAsia="en-US"/>
        </w:rPr>
        <w:t>ru</w:t>
      </w:r>
      <w:proofErr w:type="spellEnd"/>
      <w:r w:rsidRPr="00BF12C4">
        <w:rPr>
          <w:rFonts w:ascii="Times New Roman" w:eastAsia="Calibri" w:hAnsi="Times New Roman" w:cs="Times New Roman"/>
          <w:sz w:val="24"/>
          <w:szCs w:val="24"/>
          <w:lang w:eastAsia="en-US"/>
        </w:rPr>
        <w:t>) в составе:</w:t>
      </w:r>
    </w:p>
    <w:p w:rsidR="008D19DA" w:rsidRDefault="00910B89">
      <w:pPr>
        <w:widowControl/>
        <w:tabs>
          <w:tab w:val="left" w:pos="567"/>
        </w:tabs>
        <w:ind w:right="-1" w:firstLine="567"/>
        <w:jc w:val="both"/>
        <w:rPr>
          <w:rFonts w:ascii="Times New Roman" w:hAnsi="Times New Roman" w:cs="Times New Roman"/>
          <w:color w:val="000000"/>
          <w:kern w:val="2"/>
          <w:sz w:val="24"/>
          <w:szCs w:val="24"/>
          <w:lang w:eastAsia="en-US"/>
        </w:rPr>
      </w:pPr>
      <w:r>
        <w:rPr>
          <w:rFonts w:ascii="Times New Roman" w:hAnsi="Times New Roman" w:cs="Times New Roman"/>
          <w:color w:val="000000"/>
          <w:kern w:val="2"/>
          <w:sz w:val="24"/>
          <w:szCs w:val="24"/>
          <w:lang w:eastAsia="en-US"/>
        </w:rPr>
        <w:t xml:space="preserve">     - отчет об оказанных услугах.</w:t>
      </w:r>
    </w:p>
    <w:p w:rsidR="008D19DA" w:rsidRDefault="00910B89">
      <w:pPr>
        <w:widowControl/>
        <w:tabs>
          <w:tab w:val="left" w:pos="1276"/>
        </w:tabs>
        <w:ind w:right="-1" w:firstLine="567"/>
        <w:jc w:val="both"/>
        <w:rPr>
          <w:rFonts w:ascii="Times New Roman" w:hAnsi="Times New Roman" w:cs="Times New Roman"/>
          <w:color w:val="000000"/>
          <w:kern w:val="2"/>
          <w:sz w:val="24"/>
          <w:szCs w:val="24"/>
          <w:lang w:eastAsia="en-US"/>
        </w:rPr>
      </w:pPr>
      <w:r>
        <w:rPr>
          <w:rFonts w:ascii="Times New Roman" w:hAnsi="Times New Roman" w:cs="Times New Roman"/>
          <w:color w:val="000000"/>
          <w:kern w:val="2"/>
          <w:sz w:val="24"/>
          <w:szCs w:val="24"/>
          <w:lang w:eastAsia="en-US"/>
        </w:rPr>
        <w:t xml:space="preserve">Отчет об оказанных услугах должен содержать сведения по каждой оказанной в течение отчетного этапа услуге/инциденте, с указанием: </w:t>
      </w:r>
    </w:p>
    <w:p w:rsidR="008D19DA" w:rsidRDefault="00910B89">
      <w:pPr>
        <w:widowControl/>
        <w:tabs>
          <w:tab w:val="left" w:pos="1276"/>
        </w:tabs>
        <w:ind w:right="-1" w:firstLine="567"/>
        <w:jc w:val="both"/>
        <w:rPr>
          <w:rFonts w:ascii="Times New Roman" w:hAnsi="Times New Roman" w:cs="Times New Roman"/>
          <w:color w:val="000000"/>
          <w:kern w:val="2"/>
          <w:sz w:val="24"/>
          <w:szCs w:val="24"/>
          <w:lang w:eastAsia="en-US"/>
        </w:rPr>
      </w:pPr>
      <w:r>
        <w:rPr>
          <w:rFonts w:ascii="Times New Roman" w:hAnsi="Times New Roman" w:cs="Times New Roman"/>
          <w:color w:val="000000"/>
          <w:kern w:val="2"/>
          <w:sz w:val="24"/>
          <w:szCs w:val="24"/>
          <w:lang w:eastAsia="en-US"/>
        </w:rPr>
        <w:t xml:space="preserve">      - типа и краткого описания услуги/инцидента; </w:t>
      </w:r>
    </w:p>
    <w:p w:rsidR="008D19DA" w:rsidRDefault="00910B89">
      <w:pPr>
        <w:widowControl/>
        <w:tabs>
          <w:tab w:val="left" w:pos="1276"/>
        </w:tabs>
        <w:ind w:left="360" w:right="-1" w:firstLine="567"/>
        <w:jc w:val="both"/>
        <w:rPr>
          <w:rFonts w:ascii="Times New Roman" w:hAnsi="Times New Roman" w:cs="Times New Roman"/>
          <w:kern w:val="2"/>
          <w:sz w:val="24"/>
          <w:szCs w:val="24"/>
          <w:lang w:eastAsia="en-US"/>
        </w:rPr>
      </w:pPr>
      <w:r>
        <w:rPr>
          <w:rFonts w:ascii="Times New Roman" w:hAnsi="Times New Roman" w:cs="Times New Roman"/>
          <w:color w:val="000000"/>
          <w:kern w:val="2"/>
          <w:sz w:val="24"/>
          <w:szCs w:val="24"/>
          <w:lang w:eastAsia="en-US"/>
        </w:rPr>
        <w:t xml:space="preserve">- </w:t>
      </w:r>
      <w:r>
        <w:rPr>
          <w:rFonts w:ascii="Times New Roman" w:hAnsi="Times New Roman" w:cs="Times New Roman"/>
          <w:kern w:val="2"/>
          <w:sz w:val="24"/>
          <w:szCs w:val="24"/>
          <w:lang w:eastAsia="en-US"/>
        </w:rPr>
        <w:t xml:space="preserve">даты и времени регистрации </w:t>
      </w:r>
      <w:r>
        <w:rPr>
          <w:rFonts w:ascii="Times New Roman" w:hAnsi="Times New Roman" w:cs="Times New Roman"/>
          <w:color w:val="000000"/>
          <w:kern w:val="2"/>
          <w:sz w:val="24"/>
          <w:szCs w:val="24"/>
          <w:lang w:eastAsia="en-US"/>
        </w:rPr>
        <w:t>услуги/инцидента</w:t>
      </w:r>
      <w:r>
        <w:rPr>
          <w:rFonts w:ascii="Times New Roman" w:hAnsi="Times New Roman" w:cs="Times New Roman"/>
          <w:kern w:val="2"/>
          <w:sz w:val="24"/>
          <w:szCs w:val="24"/>
          <w:lang w:eastAsia="en-US"/>
        </w:rPr>
        <w:t>;</w:t>
      </w:r>
    </w:p>
    <w:p w:rsidR="008D19DA" w:rsidRDefault="00910B89">
      <w:pPr>
        <w:widowControl/>
        <w:tabs>
          <w:tab w:val="left" w:pos="1276"/>
        </w:tabs>
        <w:ind w:left="360" w:right="-1" w:firstLine="567"/>
        <w:jc w:val="both"/>
        <w:rPr>
          <w:rFonts w:ascii="Times New Roman" w:hAnsi="Times New Roman" w:cs="Times New Roman"/>
          <w:kern w:val="2"/>
          <w:sz w:val="24"/>
          <w:szCs w:val="24"/>
          <w:lang w:eastAsia="en-US"/>
        </w:rPr>
      </w:pPr>
      <w:r>
        <w:rPr>
          <w:rFonts w:ascii="Times New Roman" w:hAnsi="Times New Roman" w:cs="Times New Roman"/>
          <w:kern w:val="2"/>
          <w:sz w:val="24"/>
          <w:szCs w:val="24"/>
          <w:lang w:eastAsia="en-US"/>
        </w:rPr>
        <w:t xml:space="preserve">- даты и времени реагирования на </w:t>
      </w:r>
      <w:r>
        <w:rPr>
          <w:rFonts w:ascii="Times New Roman" w:hAnsi="Times New Roman" w:cs="Times New Roman"/>
          <w:color w:val="000000"/>
          <w:kern w:val="2"/>
          <w:sz w:val="24"/>
          <w:szCs w:val="24"/>
          <w:lang w:eastAsia="en-US"/>
        </w:rPr>
        <w:t>инцидент</w:t>
      </w:r>
      <w:r>
        <w:rPr>
          <w:rFonts w:ascii="Times New Roman" w:hAnsi="Times New Roman" w:cs="Times New Roman"/>
          <w:kern w:val="2"/>
          <w:sz w:val="24"/>
          <w:szCs w:val="24"/>
          <w:lang w:eastAsia="en-US"/>
        </w:rPr>
        <w:t>;</w:t>
      </w:r>
    </w:p>
    <w:p w:rsidR="008D19DA" w:rsidRDefault="00910B89">
      <w:pPr>
        <w:widowControl/>
        <w:tabs>
          <w:tab w:val="left" w:pos="1276"/>
        </w:tabs>
        <w:ind w:left="360" w:right="-1" w:firstLine="567"/>
        <w:jc w:val="both"/>
        <w:rPr>
          <w:rFonts w:ascii="Times New Roman" w:hAnsi="Times New Roman" w:cs="Times New Roman"/>
          <w:kern w:val="2"/>
          <w:sz w:val="24"/>
          <w:szCs w:val="24"/>
          <w:lang w:eastAsia="en-US"/>
        </w:rPr>
      </w:pPr>
      <w:r>
        <w:rPr>
          <w:rFonts w:ascii="Times New Roman" w:hAnsi="Times New Roman" w:cs="Times New Roman"/>
          <w:kern w:val="2"/>
          <w:sz w:val="24"/>
          <w:szCs w:val="24"/>
          <w:lang w:eastAsia="en-US"/>
        </w:rPr>
        <w:t>- даты и времени устранения инцидента;</w:t>
      </w:r>
    </w:p>
    <w:p w:rsidR="008D19DA" w:rsidRDefault="00910B89">
      <w:pPr>
        <w:widowControl/>
        <w:tabs>
          <w:tab w:val="left" w:pos="1276"/>
        </w:tabs>
        <w:ind w:left="360" w:right="-1" w:firstLine="567"/>
        <w:jc w:val="both"/>
        <w:rPr>
          <w:rFonts w:ascii="Times New Roman" w:hAnsi="Times New Roman" w:cs="Times New Roman"/>
          <w:kern w:val="2"/>
          <w:sz w:val="24"/>
          <w:szCs w:val="24"/>
          <w:lang w:eastAsia="en-US"/>
        </w:rPr>
      </w:pPr>
      <w:r>
        <w:rPr>
          <w:rFonts w:ascii="Times New Roman" w:hAnsi="Times New Roman" w:cs="Times New Roman"/>
          <w:kern w:val="2"/>
          <w:sz w:val="24"/>
          <w:szCs w:val="24"/>
          <w:lang w:eastAsia="en-US"/>
        </w:rPr>
        <w:t>- отчет по инциденту после его решения: причина инцидента, каким образом устранен, общее время недоступности Системы-112, причиной которой явился инцидент (в случае наличия таковой);</w:t>
      </w:r>
    </w:p>
    <w:p w:rsidR="008D19DA" w:rsidRDefault="00910B89">
      <w:pPr>
        <w:widowControl/>
        <w:tabs>
          <w:tab w:val="left" w:pos="1276"/>
        </w:tabs>
        <w:ind w:left="360" w:right="-1" w:firstLine="567"/>
        <w:jc w:val="both"/>
        <w:rPr>
          <w:rFonts w:ascii="Times New Roman" w:hAnsi="Times New Roman" w:cs="Times New Roman"/>
          <w:color w:val="000000"/>
          <w:kern w:val="2"/>
          <w:sz w:val="24"/>
          <w:szCs w:val="24"/>
          <w:lang w:eastAsia="en-US"/>
        </w:rPr>
      </w:pPr>
      <w:r>
        <w:rPr>
          <w:rFonts w:ascii="Times New Roman" w:hAnsi="Times New Roman" w:cs="Times New Roman"/>
          <w:kern w:val="2"/>
          <w:sz w:val="24"/>
          <w:szCs w:val="24"/>
          <w:lang w:eastAsia="en-US"/>
        </w:rPr>
        <w:t>- указание причины в случае нарушения сроков устранения инцидента</w:t>
      </w:r>
      <w:r>
        <w:rPr>
          <w:rFonts w:ascii="Times New Roman" w:hAnsi="Times New Roman" w:cs="Times New Roman"/>
          <w:color w:val="000000"/>
          <w:kern w:val="2"/>
          <w:sz w:val="24"/>
          <w:szCs w:val="24"/>
          <w:lang w:eastAsia="en-US"/>
        </w:rPr>
        <w:t xml:space="preserve"> </w:t>
      </w:r>
      <w:proofErr w:type="gramStart"/>
      <w:r>
        <w:rPr>
          <w:rFonts w:ascii="Times New Roman" w:hAnsi="Times New Roman" w:cs="Times New Roman"/>
          <w:color w:val="000000"/>
          <w:kern w:val="2"/>
          <w:sz w:val="24"/>
          <w:szCs w:val="24"/>
          <w:lang w:eastAsia="en-US"/>
        </w:rPr>
        <w:t>( в</w:t>
      </w:r>
      <w:proofErr w:type="gramEnd"/>
      <w:r>
        <w:rPr>
          <w:rFonts w:ascii="Times New Roman" w:hAnsi="Times New Roman" w:cs="Times New Roman"/>
          <w:color w:val="000000"/>
          <w:kern w:val="2"/>
          <w:sz w:val="24"/>
          <w:szCs w:val="24"/>
          <w:lang w:eastAsia="en-US"/>
        </w:rPr>
        <w:t xml:space="preserve"> случае переноса сроков устранения необходимо указать номер исходящего письма  в адрес Заказчика о переносе сроков).</w:t>
      </w:r>
    </w:p>
    <w:p w:rsidR="008D19DA" w:rsidRDefault="00910B89">
      <w:pPr>
        <w:widowControl/>
        <w:tabs>
          <w:tab w:val="left" w:pos="1276"/>
        </w:tabs>
        <w:ind w:left="360" w:right="-1" w:firstLine="567"/>
        <w:jc w:val="both"/>
        <w:rPr>
          <w:rFonts w:ascii="Times New Roman" w:hAnsi="Times New Roman" w:cs="Times New Roman"/>
          <w:color w:val="000000"/>
          <w:kern w:val="2"/>
          <w:sz w:val="24"/>
          <w:szCs w:val="24"/>
          <w:lang w:eastAsia="en-US"/>
        </w:rPr>
      </w:pPr>
      <w:r>
        <w:rPr>
          <w:rFonts w:ascii="Times New Roman" w:hAnsi="Times New Roman" w:cs="Times New Roman"/>
          <w:color w:val="000000"/>
          <w:kern w:val="2"/>
          <w:sz w:val="24"/>
          <w:szCs w:val="24"/>
          <w:lang w:eastAsia="en-US"/>
        </w:rPr>
        <w:t>По профилактическому обслуживанию указываются выявленные/устраненные проблемы за отчетный этап.</w:t>
      </w:r>
    </w:p>
    <w:p w:rsidR="008D19DA" w:rsidRDefault="00910B89">
      <w:pPr>
        <w:widowControl/>
        <w:tabs>
          <w:tab w:val="left" w:pos="1276"/>
        </w:tabs>
        <w:ind w:right="-1" w:firstLine="567"/>
        <w:jc w:val="both"/>
        <w:rPr>
          <w:rFonts w:ascii="Times New Roman" w:hAnsi="Times New Roman" w:cs="Times New Roman"/>
          <w:color w:val="000000"/>
          <w:kern w:val="2"/>
          <w:sz w:val="24"/>
          <w:szCs w:val="24"/>
          <w:lang w:eastAsia="en-US"/>
        </w:rPr>
      </w:pPr>
      <w:r>
        <w:rPr>
          <w:rFonts w:ascii="Times New Roman" w:hAnsi="Times New Roman" w:cs="Times New Roman"/>
          <w:color w:val="000000"/>
          <w:kern w:val="2"/>
          <w:sz w:val="24"/>
          <w:szCs w:val="24"/>
          <w:lang w:eastAsia="en-US"/>
        </w:rPr>
        <w:t xml:space="preserve">Примерный формат отчета приведен в таблицах 3-5 Приложения 1 </w:t>
      </w:r>
      <w:r>
        <w:rPr>
          <w:rFonts w:ascii="Times New Roman" w:hAnsi="Times New Roman" w:cs="Times New Roman"/>
          <w:kern w:val="2"/>
          <w:sz w:val="24"/>
          <w:szCs w:val="24"/>
          <w:lang w:eastAsia="en-US"/>
        </w:rPr>
        <w:t>настоящего ТЗ</w:t>
      </w:r>
      <w:r>
        <w:rPr>
          <w:rFonts w:ascii="Times New Roman" w:hAnsi="Times New Roman" w:cs="Times New Roman"/>
          <w:color w:val="000000"/>
          <w:kern w:val="2"/>
          <w:sz w:val="24"/>
          <w:szCs w:val="24"/>
          <w:lang w:eastAsia="en-US"/>
        </w:rPr>
        <w:t>. Отчет по таблице 3 и 5 предоставляется в бумажном виде, по таблице 4 только в электронном виде.</w:t>
      </w:r>
    </w:p>
    <w:p w:rsidR="002F4094" w:rsidRDefault="002F4094">
      <w:pPr>
        <w:widowControl/>
        <w:ind w:right="-1" w:firstLine="567"/>
        <w:jc w:val="both"/>
        <w:rPr>
          <w:rFonts w:ascii="Times New Roman" w:eastAsia="Calibri" w:hAnsi="Times New Roman" w:cs="Times New Roman"/>
          <w:sz w:val="24"/>
          <w:szCs w:val="24"/>
          <w:lang w:eastAsia="en-US"/>
        </w:rPr>
        <w:sectPr w:rsidR="002F4094">
          <w:pgSz w:w="11906" w:h="16838"/>
          <w:pgMar w:top="1134" w:right="850" w:bottom="1134" w:left="1701" w:header="0" w:footer="0" w:gutter="0"/>
          <w:cols w:space="720"/>
          <w:formProt w:val="0"/>
          <w:docGrid w:linePitch="360"/>
        </w:sectPr>
      </w:pPr>
    </w:p>
    <w:p w:rsidR="008D19DA" w:rsidRDefault="008D19DA">
      <w:pPr>
        <w:widowControl/>
        <w:ind w:right="-1" w:firstLine="567"/>
        <w:jc w:val="both"/>
        <w:rPr>
          <w:rFonts w:ascii="Times New Roman" w:eastAsia="Calibri" w:hAnsi="Times New Roman" w:cs="Times New Roman"/>
          <w:sz w:val="24"/>
          <w:szCs w:val="24"/>
          <w:lang w:eastAsia="en-US"/>
        </w:rPr>
      </w:pPr>
    </w:p>
    <w:p w:rsidR="008D19DA" w:rsidRDefault="00910B89">
      <w:pPr>
        <w:keepNext/>
        <w:keepLines/>
        <w:widowControl/>
        <w:spacing w:before="40"/>
        <w:ind w:right="-1" w:firstLine="567"/>
        <w:jc w:val="right"/>
        <w:outlineLvl w:val="2"/>
        <w:rPr>
          <w:rFonts w:ascii="Times New Roman" w:eastAsia="Calibri" w:hAnsi="Times New Roman" w:cs="Times New Roman"/>
          <w:sz w:val="24"/>
          <w:szCs w:val="24"/>
          <w:lang w:eastAsia="en-US"/>
        </w:rPr>
      </w:pPr>
      <w:bookmarkStart w:id="126" w:name="_Toc102123077"/>
      <w:r>
        <w:rPr>
          <w:rFonts w:ascii="Times New Roman" w:eastAsia="Calibri" w:hAnsi="Times New Roman" w:cs="Times New Roman"/>
          <w:sz w:val="24"/>
          <w:szCs w:val="24"/>
          <w:lang w:eastAsia="en-US"/>
        </w:rPr>
        <w:t>Приложение 1</w:t>
      </w:r>
      <w:bookmarkEnd w:id="126"/>
    </w:p>
    <w:p w:rsidR="008D19DA" w:rsidRDefault="00910B89">
      <w:pPr>
        <w:widowControl/>
        <w:ind w:left="4248" w:right="-1" w:firstLine="567"/>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 Техническому заданию</w:t>
      </w:r>
    </w:p>
    <w:p w:rsidR="008D19DA" w:rsidRDefault="00910B89">
      <w:pPr>
        <w:widowControl/>
        <w:ind w:left="4248" w:right="-1" w:firstLine="567"/>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оказание услуг по технической поддержке Системы обеспечения вызова экстренных оперативных служб по единому номеру «112» на территории Красноярского края</w:t>
      </w:r>
    </w:p>
    <w:p w:rsidR="008D19DA" w:rsidRDefault="008D19DA">
      <w:pPr>
        <w:widowControl/>
        <w:ind w:left="4248" w:right="-1" w:firstLine="567"/>
        <w:jc w:val="right"/>
        <w:rPr>
          <w:rFonts w:ascii="Times New Roman" w:eastAsia="Calibri" w:hAnsi="Times New Roman" w:cs="Times New Roman"/>
          <w:sz w:val="24"/>
          <w:szCs w:val="24"/>
          <w:lang w:eastAsia="en-US"/>
        </w:rPr>
      </w:pPr>
    </w:p>
    <w:p w:rsidR="008D19DA" w:rsidRDefault="00910B89">
      <w:pPr>
        <w:widowControl/>
        <w:ind w:right="-1" w:firstLine="567"/>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Таблица 1</w:t>
      </w:r>
    </w:p>
    <w:p w:rsidR="008D19DA" w:rsidRDefault="00910B89">
      <w:pPr>
        <w:widowControl/>
        <w:ind w:right="-1" w:firstLine="28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Перечень объектов подлежащих оказанию услуг по технической поддержке Системы-112</w:t>
      </w:r>
    </w:p>
    <w:tbl>
      <w:tblPr>
        <w:tblW w:w="9493" w:type="dxa"/>
        <w:jc w:val="center"/>
        <w:tblLayout w:type="fixed"/>
        <w:tblCellMar>
          <w:top w:w="7" w:type="dxa"/>
          <w:left w:w="10" w:type="dxa"/>
          <w:right w:w="5" w:type="dxa"/>
        </w:tblCellMar>
        <w:tblLook w:val="00A0" w:firstRow="1" w:lastRow="0" w:firstColumn="1" w:lastColumn="0" w:noHBand="0" w:noVBand="0"/>
      </w:tblPr>
      <w:tblGrid>
        <w:gridCol w:w="1842"/>
        <w:gridCol w:w="2693"/>
        <w:gridCol w:w="4958"/>
      </w:tblGrid>
      <w:tr w:rsidR="008D19DA">
        <w:trPr>
          <w:trHeight w:val="986"/>
          <w:tblHeader/>
          <w:jc w:val="center"/>
        </w:trPr>
        <w:tc>
          <w:tcPr>
            <w:tcW w:w="1842"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jc w:val="both"/>
              <w:rPr>
                <w:rFonts w:ascii="Times New Roman" w:eastAsia="Calibri" w:hAnsi="Times New Roman" w:cs="Times New Roman"/>
                <w:sz w:val="24"/>
                <w:szCs w:val="24"/>
              </w:rPr>
            </w:pPr>
            <w:r>
              <w:rPr>
                <w:rFonts w:ascii="Times New Roman" w:eastAsia="Calibri" w:hAnsi="Times New Roman" w:cs="Times New Roman"/>
                <w:b/>
                <w:sz w:val="24"/>
                <w:szCs w:val="24"/>
              </w:rPr>
              <w:t>Муниципальное  образование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firstLine="567"/>
              <w:jc w:val="center"/>
              <w:rPr>
                <w:rFonts w:ascii="Times New Roman" w:eastAsia="Calibri" w:hAnsi="Times New Roman" w:cs="Times New Roman"/>
                <w:sz w:val="24"/>
                <w:szCs w:val="24"/>
              </w:rPr>
            </w:pPr>
            <w:r>
              <w:rPr>
                <w:rFonts w:ascii="Times New Roman" w:eastAsia="Calibri" w:hAnsi="Times New Roman" w:cs="Times New Roman"/>
                <w:b/>
                <w:sz w:val="24"/>
                <w:szCs w:val="24"/>
              </w:rPr>
              <w:t>Наименование службы</w:t>
            </w:r>
          </w:p>
        </w:tc>
        <w:tc>
          <w:tcPr>
            <w:tcW w:w="4958"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40" w:right="-1" w:firstLine="567"/>
              <w:jc w:val="center"/>
              <w:rPr>
                <w:rFonts w:ascii="Times New Roman" w:eastAsia="Calibri" w:hAnsi="Times New Roman" w:cs="Times New Roman"/>
                <w:sz w:val="24"/>
                <w:szCs w:val="24"/>
              </w:rPr>
            </w:pPr>
            <w:r>
              <w:rPr>
                <w:rFonts w:ascii="Times New Roman" w:eastAsia="Calibri" w:hAnsi="Times New Roman" w:cs="Times New Roman"/>
                <w:b/>
                <w:sz w:val="24"/>
                <w:szCs w:val="24"/>
              </w:rPr>
              <w:t>Адрес</w:t>
            </w:r>
          </w:p>
        </w:tc>
      </w:tr>
      <w:tr w:rsidR="008D19DA">
        <w:trPr>
          <w:trHeight w:val="448"/>
          <w:tblHeader/>
          <w:jc w:val="center"/>
        </w:trPr>
        <w:tc>
          <w:tcPr>
            <w:tcW w:w="1842"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hanging="17"/>
              <w:jc w:val="center"/>
              <w:rPr>
                <w:rFonts w:ascii="Times New Roman" w:eastAsia="Calibri" w:hAnsi="Times New Roman" w:cs="Times New Roman"/>
                <w:sz w:val="24"/>
                <w:szCs w:val="24"/>
              </w:rPr>
            </w:pPr>
            <w:r>
              <w:rPr>
                <w:rFonts w:ascii="Times New Roman" w:eastAsia="Calibri" w:hAnsi="Times New Roman" w:cs="Times New Roman"/>
                <w:sz w:val="24"/>
                <w:szCs w:val="24"/>
              </w:rPr>
              <w:t>г. Красноярск</w:t>
            </w:r>
          </w:p>
        </w:tc>
        <w:tc>
          <w:tcPr>
            <w:tcW w:w="2693"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23" w:right="-1"/>
              <w:rPr>
                <w:rFonts w:ascii="Times New Roman" w:eastAsia="Calibri" w:hAnsi="Times New Roman" w:cs="Times New Roman"/>
                <w:b/>
                <w:sz w:val="24"/>
                <w:szCs w:val="24"/>
              </w:rPr>
            </w:pPr>
            <w:r>
              <w:rPr>
                <w:rFonts w:ascii="Times New Roman" w:eastAsia="Calibri" w:hAnsi="Times New Roman" w:cs="Times New Roman"/>
                <w:sz w:val="24"/>
                <w:szCs w:val="24"/>
              </w:rPr>
              <w:t>Центр обработки вызовов Системы-112</w:t>
            </w:r>
          </w:p>
        </w:tc>
        <w:tc>
          <w:tcPr>
            <w:tcW w:w="4958"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40" w:right="-1" w:hanging="25"/>
              <w:rPr>
                <w:rFonts w:ascii="Times New Roman" w:eastAsia="Calibri" w:hAnsi="Times New Roman" w:cs="Times New Roman"/>
                <w:b/>
                <w:sz w:val="24"/>
                <w:szCs w:val="24"/>
              </w:rPr>
            </w:pPr>
            <w:r>
              <w:rPr>
                <w:rFonts w:ascii="Times New Roman" w:eastAsia="Calibri" w:hAnsi="Times New Roman" w:cs="Times New Roman"/>
                <w:sz w:val="24"/>
                <w:szCs w:val="24"/>
              </w:rPr>
              <w:t>г. Красноярск, ул. Карла Маркса 246</w:t>
            </w:r>
          </w:p>
        </w:tc>
      </w:tr>
      <w:tr w:rsidR="008D19DA">
        <w:trPr>
          <w:trHeight w:val="442"/>
          <w:tblHeader/>
          <w:jc w:val="center"/>
        </w:trPr>
        <w:tc>
          <w:tcPr>
            <w:tcW w:w="1842"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hanging="17"/>
              <w:jc w:val="center"/>
              <w:rPr>
                <w:rFonts w:ascii="Times New Roman" w:eastAsia="Calibri" w:hAnsi="Times New Roman" w:cs="Times New Roman"/>
                <w:sz w:val="24"/>
                <w:szCs w:val="24"/>
              </w:rPr>
            </w:pPr>
            <w:r>
              <w:rPr>
                <w:rFonts w:ascii="Times New Roman" w:eastAsia="Calibri" w:hAnsi="Times New Roman" w:cs="Times New Roman"/>
                <w:sz w:val="24"/>
                <w:szCs w:val="24"/>
              </w:rPr>
              <w:t>г. Красноярск</w:t>
            </w:r>
          </w:p>
        </w:tc>
        <w:tc>
          <w:tcPr>
            <w:tcW w:w="2693"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23" w:right="-1"/>
              <w:rPr>
                <w:rFonts w:ascii="Times New Roman" w:eastAsia="Calibri" w:hAnsi="Times New Roman" w:cs="Times New Roman"/>
                <w:sz w:val="24"/>
                <w:szCs w:val="24"/>
              </w:rPr>
            </w:pPr>
            <w:r>
              <w:rPr>
                <w:rFonts w:ascii="Times New Roman" w:eastAsia="Calibri" w:hAnsi="Times New Roman" w:cs="Times New Roman"/>
                <w:sz w:val="24"/>
                <w:szCs w:val="24"/>
              </w:rPr>
              <w:t>ЦОД Системы-112</w:t>
            </w:r>
          </w:p>
        </w:tc>
        <w:tc>
          <w:tcPr>
            <w:tcW w:w="4958"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40" w:right="-1" w:hanging="25"/>
              <w:rPr>
                <w:rFonts w:ascii="Times New Roman" w:eastAsia="Calibri" w:hAnsi="Times New Roman" w:cs="Times New Roman"/>
                <w:sz w:val="24"/>
                <w:szCs w:val="24"/>
              </w:rPr>
            </w:pPr>
            <w:r>
              <w:rPr>
                <w:rFonts w:ascii="Times New Roman" w:eastAsia="Calibri" w:hAnsi="Times New Roman" w:cs="Times New Roman"/>
                <w:sz w:val="24"/>
                <w:szCs w:val="24"/>
              </w:rPr>
              <w:t>г. Красноярск, ул. Брянская 23</w:t>
            </w:r>
          </w:p>
        </w:tc>
      </w:tr>
      <w:tr w:rsidR="008D19DA">
        <w:trPr>
          <w:trHeight w:val="442"/>
          <w:tblHeader/>
          <w:jc w:val="center"/>
        </w:trPr>
        <w:tc>
          <w:tcPr>
            <w:tcW w:w="1842"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right="-1" w:hanging="17"/>
              <w:jc w:val="center"/>
              <w:rPr>
                <w:rFonts w:ascii="Times New Roman" w:eastAsia="Calibri" w:hAnsi="Times New Roman" w:cs="Times New Roman"/>
                <w:sz w:val="24"/>
                <w:szCs w:val="24"/>
              </w:rPr>
            </w:pPr>
            <w:r>
              <w:rPr>
                <w:rFonts w:ascii="Times New Roman" w:eastAsia="Calibri" w:hAnsi="Times New Roman" w:cs="Times New Roman"/>
                <w:sz w:val="24"/>
                <w:szCs w:val="24"/>
              </w:rPr>
              <w:t>г. Красноярск</w:t>
            </w:r>
          </w:p>
        </w:tc>
        <w:tc>
          <w:tcPr>
            <w:tcW w:w="2693"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23" w:right="-1"/>
              <w:rPr>
                <w:rFonts w:ascii="Times New Roman" w:eastAsia="Calibri" w:hAnsi="Times New Roman" w:cs="Times New Roman"/>
                <w:sz w:val="24"/>
                <w:szCs w:val="24"/>
              </w:rPr>
            </w:pPr>
            <w:r>
              <w:rPr>
                <w:rFonts w:ascii="Times New Roman" w:eastAsia="Calibri" w:hAnsi="Times New Roman" w:cs="Times New Roman"/>
                <w:sz w:val="24"/>
                <w:szCs w:val="24"/>
              </w:rPr>
              <w:t>Резервный ЦОВ и ЦОД Системы-112</w:t>
            </w:r>
          </w:p>
        </w:tc>
        <w:tc>
          <w:tcPr>
            <w:tcW w:w="4958" w:type="dxa"/>
            <w:tcBorders>
              <w:top w:val="single" w:sz="4" w:space="0" w:color="000000"/>
              <w:left w:val="single" w:sz="4" w:space="0" w:color="000000"/>
              <w:bottom w:val="single" w:sz="4" w:space="0" w:color="000000"/>
              <w:right w:val="single" w:sz="4" w:space="0" w:color="000000"/>
            </w:tcBorders>
            <w:vAlign w:val="center"/>
          </w:tcPr>
          <w:p w:rsidR="008D19DA" w:rsidRDefault="00910B89">
            <w:pPr>
              <w:widowControl/>
              <w:ind w:left="140" w:right="-1" w:hanging="25"/>
              <w:rPr>
                <w:rFonts w:ascii="Times New Roman" w:eastAsia="Calibri" w:hAnsi="Times New Roman" w:cs="Times New Roman"/>
                <w:sz w:val="24"/>
                <w:szCs w:val="24"/>
              </w:rPr>
            </w:pPr>
            <w:r>
              <w:rPr>
                <w:rFonts w:ascii="Times New Roman" w:eastAsia="Calibri" w:hAnsi="Times New Roman" w:cs="Times New Roman"/>
                <w:sz w:val="24"/>
                <w:szCs w:val="24"/>
              </w:rPr>
              <w:t>г. Красноярск, ул. Лесная 2а/18</w:t>
            </w:r>
          </w:p>
        </w:tc>
      </w:tr>
    </w:tbl>
    <w:p w:rsidR="008D19DA" w:rsidRDefault="008D19DA">
      <w:pPr>
        <w:widowControl/>
        <w:ind w:left="4248" w:right="-1" w:firstLine="567"/>
        <w:jc w:val="right"/>
        <w:rPr>
          <w:rFonts w:ascii="Times New Roman" w:eastAsia="Calibri" w:hAnsi="Times New Roman" w:cs="Times New Roman"/>
          <w:sz w:val="24"/>
          <w:szCs w:val="24"/>
          <w:lang w:eastAsia="en-US"/>
        </w:rPr>
      </w:pPr>
    </w:p>
    <w:p w:rsidR="008D19DA" w:rsidRDefault="00910B89">
      <w:pPr>
        <w:widowControl/>
        <w:ind w:right="-1" w:firstLine="567"/>
        <w:jc w:val="right"/>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Таблица 2</w:t>
      </w:r>
    </w:p>
    <w:p w:rsidR="008D19DA" w:rsidRDefault="00910B89">
      <w:pPr>
        <w:widowControl/>
        <w:spacing w:line="276" w:lineRule="auto"/>
        <w:ind w:right="-1" w:firstLine="567"/>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Перечень СПО Системы-112 подлежащего технической поддержке</w:t>
      </w:r>
    </w:p>
    <w:tbl>
      <w:tblPr>
        <w:tblW w:w="9639" w:type="dxa"/>
        <w:tblInd w:w="-5" w:type="dxa"/>
        <w:tblLayout w:type="fixed"/>
        <w:tblLook w:val="0000" w:firstRow="0" w:lastRow="0" w:firstColumn="0" w:lastColumn="0" w:noHBand="0" w:noVBand="0"/>
      </w:tblPr>
      <w:tblGrid>
        <w:gridCol w:w="7938"/>
        <w:gridCol w:w="1701"/>
      </w:tblGrid>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vAlign w:val="center"/>
          </w:tcPr>
          <w:p w:rsidR="008D19DA" w:rsidRPr="00842B92" w:rsidRDefault="00910B89">
            <w:pPr>
              <w:widowControl/>
              <w:spacing w:line="276" w:lineRule="auto"/>
              <w:ind w:right="-1" w:firstLine="567"/>
              <w:jc w:val="both"/>
              <w:rPr>
                <w:rFonts w:ascii="Times New Roman" w:eastAsia="Calibri" w:hAnsi="Times New Roman" w:cs="Times New Roman"/>
                <w:sz w:val="24"/>
                <w:szCs w:val="24"/>
                <w:lang w:eastAsia="en-US"/>
              </w:rPr>
            </w:pPr>
            <w:r w:rsidRPr="00842B92">
              <w:rPr>
                <w:rFonts w:ascii="Times New Roman" w:eastAsia="Calibri" w:hAnsi="Times New Roman" w:cs="Times New Roman"/>
                <w:b/>
                <w:sz w:val="24"/>
                <w:szCs w:val="24"/>
                <w:lang w:eastAsia="en-US"/>
              </w:rPr>
              <w:t>Наименование</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Инв. №</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vAlign w:val="center"/>
          </w:tcPr>
          <w:p w:rsidR="008D19DA" w:rsidRPr="00842B92" w:rsidRDefault="00C86F3B" w:rsidP="00C400B1">
            <w:pPr>
              <w:widowControl/>
              <w:tabs>
                <w:tab w:val="left" w:pos="1881"/>
              </w:tabs>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SI3000 MNS Система управления и мониторинга (№ 5977) MN, лицензия на управляемый порт (абонентских линий, соединительных линий, широкополосного доступа) </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23ПО01906</w:t>
            </w:r>
          </w:p>
          <w:p w:rsidR="008D19DA" w:rsidRPr="00842B92" w:rsidRDefault="008D19DA">
            <w:pPr>
              <w:widowControl/>
              <w:tabs>
                <w:tab w:val="left" w:pos="1881"/>
              </w:tabs>
              <w:spacing w:line="276" w:lineRule="auto"/>
              <w:ind w:right="-1"/>
              <w:jc w:val="both"/>
              <w:rPr>
                <w:rFonts w:ascii="Times New Roman" w:eastAsia="Calibri" w:hAnsi="Times New Roman" w:cs="Times New Roman"/>
                <w:b/>
                <w:sz w:val="24"/>
                <w:szCs w:val="24"/>
                <w:lang w:eastAsia="en-US"/>
              </w:rPr>
            </w:pP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vAlign w:val="center"/>
          </w:tcPr>
          <w:p w:rsidR="008D19DA" w:rsidRPr="00842B92" w:rsidRDefault="00910B89">
            <w:pPr>
              <w:widowControl/>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MN, лицензия на управляемый NE (CS, CCS, SMG, AS, AGW/VGW) и MPS</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21ПО0804</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vAlign w:val="center"/>
          </w:tcPr>
          <w:p w:rsidR="008D19DA" w:rsidRPr="00842B92" w:rsidRDefault="00910B89" w:rsidP="00CC7F66">
            <w:pPr>
              <w:widowControl/>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MN, лицензия на управляемый порт (</w:t>
            </w:r>
            <w:r w:rsidR="008048F2" w:rsidRPr="00842B92">
              <w:rPr>
                <w:rFonts w:ascii="Times New Roman" w:eastAsia="Calibri" w:hAnsi="Times New Roman" w:cs="Times New Roman"/>
                <w:sz w:val="24"/>
                <w:szCs w:val="24"/>
                <w:lang w:eastAsia="en-US"/>
              </w:rPr>
              <w:t>абонентских</w:t>
            </w:r>
            <w:r w:rsidRPr="00842B92">
              <w:rPr>
                <w:rFonts w:ascii="Times New Roman" w:eastAsia="Calibri" w:hAnsi="Times New Roman" w:cs="Times New Roman"/>
                <w:sz w:val="24"/>
                <w:szCs w:val="24"/>
                <w:lang w:eastAsia="en-US"/>
              </w:rPr>
              <w:t xml:space="preserve"> линий, соединительных линий)</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21ПО0805/1 -</w:t>
            </w:r>
          </w:p>
          <w:p w:rsidR="008D19DA" w:rsidRPr="00842B92" w:rsidRDefault="00910B89" w:rsidP="00CC7F66">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21ПО0805/4</w:t>
            </w:r>
          </w:p>
        </w:tc>
      </w:tr>
      <w:tr w:rsidR="00CC7F66" w:rsidRPr="00842B92" w:rsidTr="00CC7F66">
        <w:tc>
          <w:tcPr>
            <w:tcW w:w="7938" w:type="dxa"/>
            <w:tcBorders>
              <w:top w:val="single" w:sz="4" w:space="0" w:color="000000"/>
              <w:left w:val="single" w:sz="4" w:space="0" w:color="000000"/>
              <w:bottom w:val="single" w:sz="4" w:space="0" w:color="000000"/>
              <w:right w:val="single" w:sz="4" w:space="0" w:color="000000"/>
            </w:tcBorders>
            <w:vAlign w:val="center"/>
          </w:tcPr>
          <w:p w:rsidR="00CC7F66" w:rsidRPr="00842B92" w:rsidRDefault="00CC7F66" w:rsidP="00CC7F66">
            <w:pPr>
              <w:widowControl/>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Лицензия СПО SI3000 </w:t>
            </w:r>
            <w:proofErr w:type="spellStart"/>
            <w:r w:rsidRPr="00842B92">
              <w:rPr>
                <w:rFonts w:ascii="Times New Roman" w:eastAsia="Calibri" w:hAnsi="Times New Roman" w:cs="Times New Roman"/>
                <w:sz w:val="24"/>
                <w:szCs w:val="24"/>
                <w:lang w:eastAsia="en-US"/>
              </w:rPr>
              <w:t>cCS</w:t>
            </w:r>
            <w:proofErr w:type="spellEnd"/>
            <w:r w:rsidRPr="00842B92">
              <w:rPr>
                <w:rFonts w:ascii="Times New Roman" w:eastAsia="Calibri" w:hAnsi="Times New Roman" w:cs="Times New Roman"/>
                <w:sz w:val="24"/>
                <w:szCs w:val="24"/>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CC7F66" w:rsidRPr="00842B92" w:rsidRDefault="00CC7F66">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 xml:space="preserve">21ПО0809   </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tcPr>
          <w:p w:rsidR="008D19DA" w:rsidRPr="00842B92" w:rsidRDefault="00910B89" w:rsidP="008048F2">
            <w:pPr>
              <w:widowControl/>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Специальное ПО </w:t>
            </w:r>
            <w:r w:rsidRPr="00842B92">
              <w:rPr>
                <w:rFonts w:ascii="Times New Roman" w:eastAsia="Calibri" w:hAnsi="Times New Roman" w:cs="Times New Roman"/>
                <w:sz w:val="24"/>
                <w:szCs w:val="24"/>
                <w:lang w:val="en-US" w:eastAsia="en-US"/>
              </w:rPr>
              <w:t>Si</w:t>
            </w:r>
            <w:r w:rsidRPr="00842B92">
              <w:rPr>
                <w:rFonts w:ascii="Times New Roman" w:eastAsia="Calibri" w:hAnsi="Times New Roman" w:cs="Times New Roman"/>
                <w:sz w:val="24"/>
                <w:szCs w:val="24"/>
                <w:lang w:eastAsia="en-US"/>
              </w:rPr>
              <w:t xml:space="preserve"> 3000 АО "</w:t>
            </w:r>
            <w:proofErr w:type="spellStart"/>
            <w:r w:rsidRPr="00842B92">
              <w:rPr>
                <w:rFonts w:ascii="Times New Roman" w:eastAsia="Calibri" w:hAnsi="Times New Roman" w:cs="Times New Roman"/>
                <w:sz w:val="24"/>
                <w:szCs w:val="24"/>
                <w:lang w:eastAsia="en-US"/>
              </w:rPr>
              <w:t>ИскраУралТЕЛ</w:t>
            </w:r>
            <w:proofErr w:type="spellEnd"/>
            <w:r w:rsidRPr="00842B92">
              <w:rPr>
                <w:rFonts w:ascii="Times New Roman" w:eastAsia="Calibri" w:hAnsi="Times New Roman" w:cs="Times New Roman"/>
                <w:sz w:val="24"/>
                <w:szCs w:val="24"/>
                <w:lang w:eastAsia="en-US"/>
              </w:rPr>
              <w:t>"</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21ПО0824/1 - 21ПО0824/61</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tcPr>
          <w:p w:rsidR="008D19DA" w:rsidRPr="00842B92" w:rsidRDefault="00910B89" w:rsidP="00C400B1">
            <w:pPr>
              <w:widowControl/>
              <w:spacing w:line="276" w:lineRule="auto"/>
              <w:ind w:right="-1"/>
              <w:jc w:val="both"/>
              <w:rPr>
                <w:rFonts w:ascii="Times New Roman" w:hAnsi="Times New Roman" w:cs="Times New Roman"/>
                <w:color w:val="000000"/>
                <w:sz w:val="24"/>
                <w:szCs w:val="24"/>
              </w:rPr>
            </w:pPr>
            <w:r w:rsidRPr="00842B92">
              <w:rPr>
                <w:rFonts w:ascii="Times New Roman" w:eastAsia="Calibri" w:hAnsi="Times New Roman" w:cs="Times New Roman"/>
                <w:sz w:val="24"/>
                <w:szCs w:val="24"/>
                <w:lang w:eastAsia="en-US"/>
              </w:rPr>
              <w:t xml:space="preserve">112 ЕНМ, лицензии сервера обработки событий, функциональность ДДС </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hAnsi="Times New Roman" w:cs="Times New Roman"/>
                <w:b/>
                <w:color w:val="000000"/>
                <w:sz w:val="24"/>
                <w:szCs w:val="24"/>
              </w:rPr>
            </w:pPr>
            <w:r w:rsidRPr="00842B92">
              <w:rPr>
                <w:rFonts w:ascii="Times New Roman" w:hAnsi="Times New Roman" w:cs="Times New Roman"/>
                <w:b/>
                <w:color w:val="000000"/>
                <w:sz w:val="24"/>
                <w:szCs w:val="24"/>
              </w:rPr>
              <w:t>21ПО0839/1 - 21ПО0839/3</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tcPr>
          <w:p w:rsidR="00910B89" w:rsidRPr="00842B92" w:rsidRDefault="00910B89" w:rsidP="00C400B1">
            <w:pPr>
              <w:widowControl/>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112 ЕНМ, лицензии сервера обработки событий, функциональность ЕДДС</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hAnsi="Times New Roman" w:cs="Times New Roman"/>
                <w:b/>
                <w:color w:val="000000"/>
                <w:sz w:val="24"/>
                <w:szCs w:val="24"/>
              </w:rPr>
            </w:pPr>
            <w:r w:rsidRPr="00842B92">
              <w:rPr>
                <w:rFonts w:ascii="Times New Roman" w:hAnsi="Times New Roman" w:cs="Times New Roman"/>
                <w:b/>
                <w:color w:val="000000"/>
                <w:sz w:val="24"/>
                <w:szCs w:val="24"/>
              </w:rPr>
              <w:t>21ПО0801/1</w:t>
            </w:r>
          </w:p>
          <w:p w:rsidR="008D19DA" w:rsidRPr="00842B92" w:rsidRDefault="00910B89">
            <w:pPr>
              <w:widowControl/>
              <w:tabs>
                <w:tab w:val="left" w:pos="1881"/>
              </w:tabs>
              <w:spacing w:line="276" w:lineRule="auto"/>
              <w:ind w:right="-1"/>
              <w:jc w:val="both"/>
              <w:rPr>
                <w:rFonts w:ascii="Times New Roman" w:hAnsi="Times New Roman" w:cs="Times New Roman"/>
                <w:b/>
                <w:color w:val="000000"/>
                <w:sz w:val="24"/>
                <w:szCs w:val="24"/>
              </w:rPr>
            </w:pPr>
            <w:r w:rsidRPr="00842B92">
              <w:rPr>
                <w:rFonts w:ascii="Times New Roman" w:hAnsi="Times New Roman" w:cs="Times New Roman"/>
                <w:b/>
                <w:color w:val="000000"/>
                <w:sz w:val="24"/>
                <w:szCs w:val="24"/>
              </w:rPr>
              <w:t>21ПО0801/2</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spacing w:line="276" w:lineRule="auto"/>
              <w:ind w:right="-1"/>
              <w:jc w:val="both"/>
              <w:rPr>
                <w:rFonts w:ascii="Times New Roman" w:eastAsia="Calibri" w:hAnsi="Times New Roman" w:cs="Times New Roman"/>
                <w:sz w:val="24"/>
                <w:szCs w:val="24"/>
                <w:lang w:eastAsia="en-US"/>
              </w:rPr>
            </w:pPr>
            <w:proofErr w:type="spellStart"/>
            <w:r w:rsidRPr="00842B92">
              <w:rPr>
                <w:rFonts w:ascii="Times New Roman" w:eastAsia="Calibri" w:hAnsi="Times New Roman" w:cs="Times New Roman"/>
                <w:sz w:val="24"/>
                <w:szCs w:val="24"/>
                <w:lang w:eastAsia="en-US"/>
              </w:rPr>
              <w:t>cCS</w:t>
            </w:r>
            <w:proofErr w:type="spellEnd"/>
            <w:r w:rsidRPr="00842B92">
              <w:rPr>
                <w:rFonts w:ascii="Times New Roman" w:eastAsia="Calibri" w:hAnsi="Times New Roman" w:cs="Times New Roman"/>
                <w:sz w:val="24"/>
                <w:szCs w:val="24"/>
                <w:lang w:eastAsia="en-US"/>
              </w:rPr>
              <w:t xml:space="preserve"> - Расширенная лицензия на абонента </w:t>
            </w:r>
            <w:proofErr w:type="spellStart"/>
            <w:r w:rsidRPr="00842B92">
              <w:rPr>
                <w:rFonts w:ascii="Times New Roman" w:eastAsia="Calibri" w:hAnsi="Times New Roman" w:cs="Times New Roman"/>
                <w:sz w:val="24"/>
                <w:szCs w:val="24"/>
                <w:lang w:eastAsia="en-US"/>
              </w:rPr>
              <w:t>VoIP</w:t>
            </w:r>
            <w:proofErr w:type="spellEnd"/>
            <w:r w:rsidRPr="00842B92">
              <w:rPr>
                <w:rFonts w:ascii="Times New Roman" w:eastAsia="Calibri" w:hAnsi="Times New Roman" w:cs="Times New Roman"/>
                <w:sz w:val="24"/>
                <w:szCs w:val="24"/>
                <w:lang w:eastAsia="en-US"/>
              </w:rPr>
              <w:t>, на абонента</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21ПО0802/1-</w:t>
            </w:r>
          </w:p>
          <w:p w:rsidR="008D19DA" w:rsidRPr="00842B92" w:rsidRDefault="00910B89">
            <w:pPr>
              <w:widowControl/>
              <w:tabs>
                <w:tab w:val="left" w:pos="1881"/>
              </w:tabs>
              <w:spacing w:line="276" w:lineRule="auto"/>
              <w:ind w:right="-1"/>
              <w:jc w:val="both"/>
              <w:rPr>
                <w:rFonts w:ascii="Times New Roman" w:hAnsi="Times New Roman" w:cs="Times New Roman"/>
                <w:b/>
                <w:color w:val="000000"/>
                <w:sz w:val="24"/>
                <w:szCs w:val="24"/>
              </w:rPr>
            </w:pPr>
            <w:r w:rsidRPr="00842B92">
              <w:rPr>
                <w:rFonts w:ascii="Times New Roman" w:eastAsia="Calibri" w:hAnsi="Times New Roman" w:cs="Times New Roman"/>
                <w:b/>
                <w:sz w:val="24"/>
                <w:szCs w:val="24"/>
                <w:lang w:eastAsia="en-US"/>
              </w:rPr>
              <w:t>21ПО0802/5</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spacing w:line="276" w:lineRule="auto"/>
              <w:ind w:right="-1"/>
              <w:jc w:val="both"/>
              <w:rPr>
                <w:rFonts w:ascii="Times New Roman" w:eastAsia="Calibri" w:hAnsi="Times New Roman" w:cs="Times New Roman"/>
                <w:sz w:val="24"/>
                <w:szCs w:val="24"/>
                <w:lang w:eastAsia="en-US"/>
              </w:rPr>
            </w:pPr>
            <w:proofErr w:type="spellStart"/>
            <w:r w:rsidRPr="00842B92">
              <w:rPr>
                <w:rFonts w:ascii="Times New Roman" w:eastAsia="Calibri" w:hAnsi="Times New Roman" w:cs="Times New Roman"/>
                <w:sz w:val="24"/>
                <w:szCs w:val="24"/>
                <w:lang w:val="en-US" w:eastAsia="en-US"/>
              </w:rPr>
              <w:t>Инфраструктура</w:t>
            </w:r>
            <w:proofErr w:type="spellEnd"/>
            <w:r w:rsidRPr="00842B92">
              <w:rPr>
                <w:rFonts w:ascii="Times New Roman" w:eastAsia="Calibri" w:hAnsi="Times New Roman" w:cs="Times New Roman"/>
                <w:sz w:val="24"/>
                <w:szCs w:val="24"/>
                <w:lang w:val="en-US" w:eastAsia="en-US"/>
              </w:rPr>
              <w:t xml:space="preserve"> </w:t>
            </w:r>
            <w:proofErr w:type="spellStart"/>
            <w:r w:rsidRPr="00842B92">
              <w:rPr>
                <w:rFonts w:ascii="Times New Roman" w:eastAsia="Calibri" w:hAnsi="Times New Roman" w:cs="Times New Roman"/>
                <w:sz w:val="24"/>
                <w:szCs w:val="24"/>
                <w:lang w:val="en-US" w:eastAsia="en-US"/>
              </w:rPr>
              <w:t>приложений</w:t>
            </w:r>
            <w:proofErr w:type="spellEnd"/>
            <w:r w:rsidRPr="00842B92">
              <w:rPr>
                <w:rFonts w:ascii="Times New Roman" w:eastAsia="Calibri" w:hAnsi="Times New Roman" w:cs="Times New Roman"/>
                <w:sz w:val="24"/>
                <w:szCs w:val="24"/>
                <w:lang w:val="en-US" w:eastAsia="en-US"/>
              </w:rPr>
              <w:t xml:space="preserve"> </w:t>
            </w:r>
            <w:proofErr w:type="spellStart"/>
            <w:r w:rsidRPr="00842B92">
              <w:rPr>
                <w:rFonts w:ascii="Times New Roman" w:eastAsia="Calibri" w:hAnsi="Times New Roman" w:cs="Times New Roman"/>
                <w:sz w:val="24"/>
                <w:szCs w:val="24"/>
                <w:lang w:val="en-US" w:eastAsia="en-US"/>
              </w:rPr>
              <w:t>хоста</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21ПО0841</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tcPr>
          <w:p w:rsidR="001703F8" w:rsidRPr="00842B92" w:rsidRDefault="001703F8" w:rsidP="00CC7F66">
            <w:pPr>
              <w:widowControl/>
              <w:tabs>
                <w:tab w:val="left" w:pos="1881"/>
              </w:tabs>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Специальное ПО</w:t>
            </w:r>
            <w:r w:rsidR="005B1D64">
              <w:rPr>
                <w:rFonts w:ascii="Times New Roman" w:eastAsia="Calibri" w:hAnsi="Times New Roman" w:cs="Times New Roman"/>
                <w:sz w:val="24"/>
                <w:szCs w:val="24"/>
                <w:lang w:eastAsia="en-US"/>
              </w:rPr>
              <w:t xml:space="preserve"> </w:t>
            </w:r>
            <w:proofErr w:type="spellStart"/>
            <w:r w:rsidR="005B1D64">
              <w:rPr>
                <w:rFonts w:ascii="Times New Roman" w:eastAsia="Calibri" w:hAnsi="Times New Roman" w:cs="Times New Roman"/>
                <w:sz w:val="24"/>
                <w:szCs w:val="24"/>
                <w:lang w:eastAsia="en-US"/>
              </w:rPr>
              <w:t>Si</w:t>
            </w:r>
            <w:proofErr w:type="spellEnd"/>
            <w:r w:rsidR="005B1D64">
              <w:rPr>
                <w:rFonts w:ascii="Times New Roman" w:eastAsia="Calibri" w:hAnsi="Times New Roman" w:cs="Times New Roman"/>
                <w:sz w:val="24"/>
                <w:szCs w:val="24"/>
                <w:lang w:eastAsia="en-US"/>
              </w:rPr>
              <w:t xml:space="preserve"> 3000 АО "</w:t>
            </w:r>
            <w:proofErr w:type="spellStart"/>
            <w:r w:rsidR="005B1D64">
              <w:rPr>
                <w:rFonts w:ascii="Times New Roman" w:eastAsia="Calibri" w:hAnsi="Times New Roman" w:cs="Times New Roman"/>
                <w:sz w:val="24"/>
                <w:szCs w:val="24"/>
                <w:lang w:eastAsia="en-US"/>
              </w:rPr>
              <w:t>ИскраУралТЕЛ</w:t>
            </w:r>
            <w:proofErr w:type="spellEnd"/>
            <w:r w:rsidR="005B1D64">
              <w:rPr>
                <w:rFonts w:ascii="Times New Roman" w:eastAsia="Calibri" w:hAnsi="Times New Roman" w:cs="Times New Roman"/>
                <w:sz w:val="24"/>
                <w:szCs w:val="24"/>
                <w:lang w:eastAsia="en-US"/>
              </w:rPr>
              <w:t>"</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rsidP="00CC7F66">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21ПО0824/1 - 21ПО0824/37</w:t>
            </w:r>
          </w:p>
        </w:tc>
      </w:tr>
      <w:tr w:rsidR="00CC7F66" w:rsidRPr="00842B92" w:rsidTr="00CC7F66">
        <w:tc>
          <w:tcPr>
            <w:tcW w:w="7938" w:type="dxa"/>
            <w:tcBorders>
              <w:top w:val="single" w:sz="4" w:space="0" w:color="000000"/>
              <w:left w:val="single" w:sz="4" w:space="0" w:color="000000"/>
              <w:bottom w:val="single" w:sz="4" w:space="0" w:color="000000"/>
              <w:right w:val="single" w:sz="4" w:space="0" w:color="000000"/>
            </w:tcBorders>
          </w:tcPr>
          <w:p w:rsidR="00CC7F66" w:rsidRPr="00842B92" w:rsidRDefault="00CC7F66" w:rsidP="00C86F3B">
            <w:pPr>
              <w:widowControl/>
              <w:tabs>
                <w:tab w:val="left" w:pos="1881"/>
              </w:tabs>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СПО SI3000ENM Приложение оператора Системы-112 (ИУТ)</w:t>
            </w:r>
          </w:p>
        </w:tc>
        <w:tc>
          <w:tcPr>
            <w:tcW w:w="1701" w:type="dxa"/>
            <w:tcBorders>
              <w:top w:val="single" w:sz="4" w:space="0" w:color="000000"/>
              <w:left w:val="single" w:sz="4" w:space="0" w:color="000000"/>
              <w:bottom w:val="single" w:sz="4" w:space="0" w:color="000000"/>
              <w:right w:val="single" w:sz="4" w:space="0" w:color="000000"/>
            </w:tcBorders>
          </w:tcPr>
          <w:p w:rsidR="00CC7F66" w:rsidRPr="00842B92" w:rsidRDefault="00CC7F66">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21ПО0871/9</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tcPr>
          <w:p w:rsidR="00C400B1" w:rsidRPr="00842B92" w:rsidRDefault="00C400B1" w:rsidP="007E1F27">
            <w:pPr>
              <w:widowControl/>
              <w:tabs>
                <w:tab w:val="left" w:pos="1881"/>
              </w:tabs>
              <w:spacing w:line="276" w:lineRule="auto"/>
              <w:ind w:right="-1"/>
              <w:contextualSpacing/>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Модуль Интеграции с внешними информационными системами SI3000 (Модуль </w:t>
            </w:r>
            <w:proofErr w:type="spellStart"/>
            <w:r w:rsidRPr="00842B92">
              <w:rPr>
                <w:rFonts w:ascii="Times New Roman" w:eastAsia="Calibri" w:hAnsi="Times New Roman" w:cs="Times New Roman"/>
                <w:sz w:val="24"/>
                <w:szCs w:val="24"/>
                <w:lang w:eastAsia="en-US"/>
              </w:rPr>
              <w:t>Интеграци</w:t>
            </w:r>
            <w:proofErr w:type="spellEnd"/>
            <w:r w:rsidRPr="00842B92">
              <w:rPr>
                <w:rFonts w:ascii="Times New Roman" w:eastAsia="Calibri" w:hAnsi="Times New Roman" w:cs="Times New Roman"/>
                <w:sz w:val="24"/>
                <w:szCs w:val="24"/>
                <w:lang w:eastAsia="en-US"/>
              </w:rPr>
              <w:t>)</w:t>
            </w:r>
            <w:r w:rsidRPr="00842B92">
              <w:rPr>
                <w:rFonts w:ascii="Times New Roman" w:eastAsia="Calibri" w:hAnsi="Times New Roman" w:cs="Times New Roman"/>
                <w:b/>
                <w:sz w:val="24"/>
                <w:szCs w:val="24"/>
                <w:lang w:eastAsia="en-US"/>
              </w:rPr>
              <w:t>;</w:t>
            </w:r>
            <w:r w:rsidR="00CC7F66" w:rsidRPr="00842B92">
              <w:rPr>
                <w:rFonts w:ascii="Times New Roman" w:eastAsia="Calibri" w:hAnsi="Times New Roman" w:cs="Times New Roman"/>
                <w:sz w:val="24"/>
                <w:szCs w:val="24"/>
                <w:lang w:eastAsia="en-US"/>
              </w:rPr>
              <w:t xml:space="preserve"> </w:t>
            </w:r>
          </w:p>
          <w:p w:rsidR="008D1C5A" w:rsidRPr="00842B92" w:rsidRDefault="008D1C5A" w:rsidP="007E1F27">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ПО SI3000 EIIM Модуль взаимодействия с Енисей- ГИС</w:t>
            </w:r>
            <w:r w:rsidR="00C400B1" w:rsidRPr="00842B92">
              <w:rPr>
                <w:rFonts w:ascii="Times New Roman" w:eastAsia="Calibri" w:hAnsi="Times New Roman" w:cs="Times New Roman"/>
                <w:sz w:val="24"/>
                <w:szCs w:val="24"/>
                <w:lang w:eastAsia="en-US"/>
              </w:rPr>
              <w:t>;</w:t>
            </w:r>
            <w:r w:rsidR="007E1F27" w:rsidRPr="00842B92">
              <w:rPr>
                <w:rFonts w:ascii="Times New Roman" w:eastAsia="Calibri" w:hAnsi="Times New Roman" w:cs="Times New Roman"/>
                <w:b/>
                <w:sz w:val="24"/>
                <w:szCs w:val="24"/>
                <w:lang w:eastAsia="en-US"/>
              </w:rPr>
              <w:t xml:space="preserve"> </w:t>
            </w:r>
          </w:p>
          <w:p w:rsidR="008D1C5A" w:rsidRPr="00842B92" w:rsidRDefault="007F5E2D" w:rsidP="007F5E2D">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Лицензии на модуль EIIM, функциональность шлюз ERA-GLONASS</w:t>
            </w:r>
            <w:r w:rsidRPr="00842B92">
              <w:rPr>
                <w:rFonts w:ascii="Times New Roman" w:eastAsia="Calibri" w:hAnsi="Times New Roman" w:cs="Times New Roman"/>
                <w:b/>
                <w:sz w:val="24"/>
                <w:szCs w:val="24"/>
                <w:lang w:eastAsia="en-US"/>
              </w:rPr>
              <w:t>;</w:t>
            </w:r>
          </w:p>
          <w:p w:rsidR="007E1F27" w:rsidRPr="00842B92" w:rsidRDefault="007E1F27" w:rsidP="007E1F27">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lastRenderedPageBreak/>
              <w:t xml:space="preserve">ПО СПО SI3000 EIIM Модуль </w:t>
            </w:r>
            <w:proofErr w:type="spellStart"/>
            <w:proofErr w:type="gramStart"/>
            <w:r w:rsidRPr="00842B92">
              <w:rPr>
                <w:rFonts w:ascii="Times New Roman" w:eastAsia="Calibri" w:hAnsi="Times New Roman" w:cs="Times New Roman"/>
                <w:sz w:val="24"/>
                <w:szCs w:val="24"/>
                <w:lang w:eastAsia="en-US"/>
              </w:rPr>
              <w:t>взаим.с</w:t>
            </w:r>
            <w:proofErr w:type="spellEnd"/>
            <w:proofErr w:type="gramEnd"/>
            <w:r w:rsidRPr="00842B92">
              <w:rPr>
                <w:rFonts w:ascii="Times New Roman" w:eastAsia="Calibri" w:hAnsi="Times New Roman" w:cs="Times New Roman"/>
                <w:sz w:val="24"/>
                <w:szCs w:val="24"/>
                <w:lang w:eastAsia="en-US"/>
              </w:rPr>
              <w:t xml:space="preserve"> внешними ИС (Хакасия)</w:t>
            </w:r>
            <w:r w:rsidRPr="00842B92">
              <w:rPr>
                <w:rFonts w:ascii="Times New Roman" w:eastAsia="Calibri" w:hAnsi="Times New Roman" w:cs="Times New Roman"/>
                <w:b/>
                <w:sz w:val="24"/>
                <w:szCs w:val="24"/>
                <w:lang w:eastAsia="en-US"/>
              </w:rPr>
              <w:t>;</w:t>
            </w:r>
          </w:p>
          <w:p w:rsidR="007E1F27" w:rsidRPr="00842B92" w:rsidRDefault="007E1F27" w:rsidP="007E1F27">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ПО СПО SI3000 EIIM Модуль взаимодействия с внешними ИС (Томская область)</w:t>
            </w:r>
            <w:r w:rsidRPr="00842B92">
              <w:rPr>
                <w:rFonts w:ascii="Times New Roman" w:eastAsia="Calibri" w:hAnsi="Times New Roman" w:cs="Times New Roman"/>
                <w:b/>
                <w:sz w:val="24"/>
                <w:szCs w:val="24"/>
                <w:lang w:eastAsia="en-US"/>
              </w:rPr>
              <w:t>;</w:t>
            </w:r>
          </w:p>
          <w:p w:rsidR="007E1F27" w:rsidRPr="00842B92" w:rsidRDefault="007E1F27" w:rsidP="007F5E2D">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 xml:space="preserve">ПО СПО SI3000 EIIM Модуль </w:t>
            </w:r>
            <w:proofErr w:type="spellStart"/>
            <w:proofErr w:type="gramStart"/>
            <w:r w:rsidRPr="00842B92">
              <w:rPr>
                <w:rFonts w:ascii="Times New Roman" w:eastAsia="Calibri" w:hAnsi="Times New Roman" w:cs="Times New Roman"/>
                <w:sz w:val="24"/>
                <w:szCs w:val="24"/>
                <w:lang w:eastAsia="en-US"/>
              </w:rPr>
              <w:t>взаим.с</w:t>
            </w:r>
            <w:proofErr w:type="spellEnd"/>
            <w:proofErr w:type="gramEnd"/>
            <w:r w:rsidRPr="00842B92">
              <w:rPr>
                <w:rFonts w:ascii="Times New Roman" w:eastAsia="Calibri" w:hAnsi="Times New Roman" w:cs="Times New Roman"/>
                <w:sz w:val="24"/>
                <w:szCs w:val="24"/>
                <w:lang w:eastAsia="en-US"/>
              </w:rPr>
              <w:t xml:space="preserve"> </w:t>
            </w:r>
            <w:proofErr w:type="spellStart"/>
            <w:r w:rsidRPr="00842B92">
              <w:rPr>
                <w:rFonts w:ascii="Times New Roman" w:eastAsia="Calibri" w:hAnsi="Times New Roman" w:cs="Times New Roman"/>
                <w:sz w:val="24"/>
                <w:szCs w:val="24"/>
                <w:lang w:eastAsia="en-US"/>
              </w:rPr>
              <w:t>внеш.ИС</w:t>
            </w:r>
            <w:proofErr w:type="spellEnd"/>
            <w:r w:rsidRPr="00842B92">
              <w:rPr>
                <w:rFonts w:ascii="Times New Roman" w:eastAsia="Calibri" w:hAnsi="Times New Roman" w:cs="Times New Roman"/>
                <w:sz w:val="24"/>
                <w:szCs w:val="24"/>
                <w:lang w:eastAsia="en-US"/>
              </w:rPr>
              <w:t xml:space="preserve"> (мониторинг ТС МЧС </w:t>
            </w:r>
            <w:proofErr w:type="spellStart"/>
            <w:r w:rsidRPr="00842B92">
              <w:rPr>
                <w:rFonts w:ascii="Times New Roman" w:eastAsia="Calibri" w:hAnsi="Times New Roman" w:cs="Times New Roman"/>
                <w:sz w:val="24"/>
                <w:szCs w:val="24"/>
                <w:lang w:eastAsia="en-US"/>
              </w:rPr>
              <w:t>Росии</w:t>
            </w:r>
            <w:proofErr w:type="spellEnd"/>
            <w:r w:rsidRPr="00842B92">
              <w:rPr>
                <w:rFonts w:ascii="Times New Roman" w:eastAsia="Calibri" w:hAnsi="Times New Roman" w:cs="Times New Roman"/>
                <w:sz w:val="24"/>
                <w:szCs w:val="24"/>
                <w:lang w:eastAsia="en-US"/>
              </w:rPr>
              <w:t xml:space="preserve"> МНИС ГЛОНАСС)</w:t>
            </w:r>
            <w:r w:rsidRPr="00842B92">
              <w:rPr>
                <w:rFonts w:ascii="Times New Roman" w:eastAsia="Calibri" w:hAnsi="Times New Roman" w:cs="Times New Roman"/>
                <w:b/>
                <w:sz w:val="24"/>
                <w:szCs w:val="24"/>
                <w:lang w:eastAsia="en-US"/>
              </w:rPr>
              <w:t>;</w:t>
            </w:r>
          </w:p>
          <w:p w:rsidR="008D1C5A" w:rsidRPr="00842B92" w:rsidRDefault="008D1C5A" w:rsidP="008D1C5A">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ПО SI3000 EIIM Модуль взаимодействия с ИС-112 Иркутской области</w:t>
            </w:r>
            <w:r w:rsidRPr="00842B92">
              <w:rPr>
                <w:rFonts w:ascii="Times New Roman" w:eastAsia="Calibri" w:hAnsi="Times New Roman" w:cs="Times New Roman"/>
                <w:b/>
                <w:sz w:val="24"/>
                <w:szCs w:val="24"/>
                <w:lang w:eastAsia="en-US"/>
              </w:rPr>
              <w:t>;</w:t>
            </w:r>
          </w:p>
          <w:p w:rsidR="008D1C5A" w:rsidRPr="00842B92" w:rsidRDefault="007E1F27" w:rsidP="008D1C5A">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ПО SI3000 EIIM Модуль взаимодействия с ИС-112 Кемеровской области</w:t>
            </w:r>
            <w:r w:rsidRPr="00842B92">
              <w:rPr>
                <w:rFonts w:ascii="Times New Roman" w:eastAsia="Calibri" w:hAnsi="Times New Roman" w:cs="Times New Roman"/>
                <w:b/>
                <w:sz w:val="24"/>
                <w:szCs w:val="24"/>
                <w:lang w:eastAsia="en-US"/>
              </w:rPr>
              <w:t>;</w:t>
            </w:r>
          </w:p>
          <w:p w:rsidR="007E1F27" w:rsidRPr="00842B92" w:rsidRDefault="007E1F27" w:rsidP="008D1C5A">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ПО SI3000 EIIM Модуль взаимодействия с ИС-112 Республики Саха (Якутия)</w:t>
            </w:r>
            <w:r w:rsidRPr="00842B92">
              <w:rPr>
                <w:rFonts w:ascii="Times New Roman" w:eastAsia="Calibri" w:hAnsi="Times New Roman" w:cs="Times New Roman"/>
                <w:b/>
                <w:sz w:val="24"/>
                <w:szCs w:val="24"/>
                <w:lang w:eastAsia="en-US"/>
              </w:rPr>
              <w:t>;</w:t>
            </w:r>
          </w:p>
          <w:p w:rsidR="007E1F27" w:rsidRPr="00842B92" w:rsidRDefault="007E1F27" w:rsidP="007E1F27">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ПО SI3000 EIIM Модуль взаимодействия с ИС-112 Республики Тыва</w:t>
            </w:r>
            <w:r w:rsidRPr="00842B92">
              <w:rPr>
                <w:rFonts w:ascii="Times New Roman" w:eastAsia="Calibri" w:hAnsi="Times New Roman" w:cs="Times New Roman"/>
                <w:b/>
                <w:sz w:val="24"/>
                <w:szCs w:val="24"/>
                <w:lang w:eastAsia="en-US"/>
              </w:rPr>
              <w:t>;</w:t>
            </w:r>
          </w:p>
          <w:p w:rsidR="007E1F27" w:rsidRPr="00842B92" w:rsidRDefault="007E1F27" w:rsidP="007E1F27">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ПО SI3000 EIIM Модуль взаимодействия с внешними ИС ЯНАО</w:t>
            </w:r>
            <w:r w:rsidRPr="00842B92">
              <w:rPr>
                <w:rFonts w:ascii="Times New Roman" w:eastAsia="Calibri" w:hAnsi="Times New Roman" w:cs="Times New Roman"/>
                <w:b/>
                <w:sz w:val="24"/>
                <w:szCs w:val="24"/>
                <w:lang w:eastAsia="en-US"/>
              </w:rPr>
              <w:t>.</w:t>
            </w:r>
          </w:p>
          <w:p w:rsidR="007F5E2D" w:rsidRPr="00842B92" w:rsidRDefault="007F5E2D">
            <w:pPr>
              <w:widowControl/>
              <w:spacing w:line="276" w:lineRule="auto"/>
              <w:ind w:right="-1"/>
              <w:contextualSpacing/>
              <w:jc w:val="both"/>
              <w:rPr>
                <w:rFonts w:ascii="Times New Roman" w:eastAsia="Calibri" w:hAnsi="Times New Roma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lastRenderedPageBreak/>
              <w:t>21ПО1089</w:t>
            </w:r>
          </w:p>
          <w:p w:rsidR="00C400B1" w:rsidRPr="00842B92" w:rsidRDefault="00C400B1" w:rsidP="00C400B1">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p>
          <w:p w:rsidR="00C400B1" w:rsidRPr="00842B92" w:rsidRDefault="00C400B1" w:rsidP="00C400B1">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21ПО0859</w:t>
            </w: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21ПО0842</w:t>
            </w: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lastRenderedPageBreak/>
              <w:t>21ПО0817</w:t>
            </w: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21ПО0818</w:t>
            </w:r>
          </w:p>
          <w:p w:rsidR="00C400B1" w:rsidRPr="00842B92" w:rsidRDefault="00C400B1">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21ПО0816</w:t>
            </w:r>
          </w:p>
          <w:p w:rsidR="00C400B1" w:rsidRPr="00842B92" w:rsidRDefault="00C400B1">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21ПО0794</w:t>
            </w: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21ПО0793</w:t>
            </w: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21ПО1034</w:t>
            </w:r>
          </w:p>
          <w:p w:rsidR="00C400B1" w:rsidRPr="00842B92" w:rsidRDefault="00C400B1">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21ПО1035</w:t>
            </w: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21ПО1013/1</w:t>
            </w: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21ПО1013/2</w:t>
            </w:r>
          </w:p>
        </w:tc>
      </w:tr>
      <w:tr w:rsidR="008D19DA" w:rsidRPr="00842B92" w:rsidTr="00CC7F66">
        <w:tc>
          <w:tcPr>
            <w:tcW w:w="7938" w:type="dxa"/>
            <w:tcBorders>
              <w:top w:val="single" w:sz="4" w:space="0" w:color="000000"/>
              <w:left w:val="single" w:sz="4" w:space="0" w:color="000000"/>
              <w:bottom w:val="single" w:sz="4" w:space="0" w:color="000000"/>
              <w:right w:val="single" w:sz="4" w:space="0" w:color="000000"/>
            </w:tcBorders>
          </w:tcPr>
          <w:p w:rsidR="00105E42" w:rsidRPr="00842B92" w:rsidRDefault="00105E42">
            <w:pPr>
              <w:widowControl/>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lastRenderedPageBreak/>
              <w:t>SI3000 EIIM Модуль взаимодействия с внешними информационными системами (№ 5973): адаптер поддержки ALSE/</w:t>
            </w:r>
            <w:proofErr w:type="spellStart"/>
            <w:r w:rsidRPr="00842B92">
              <w:rPr>
                <w:rFonts w:ascii="Times New Roman" w:eastAsia="Calibri" w:hAnsi="Times New Roman" w:cs="Times New Roman"/>
                <w:sz w:val="24"/>
                <w:szCs w:val="24"/>
                <w:lang w:eastAsia="en-US"/>
              </w:rPr>
              <w:t>RedOS</w:t>
            </w:r>
            <w:proofErr w:type="spellEnd"/>
            <w:r w:rsidRPr="00842B92">
              <w:rPr>
                <w:rFonts w:ascii="Times New Roman" w:eastAsia="Calibri" w:hAnsi="Times New Roman" w:cs="Times New Roman"/>
                <w:b/>
                <w:sz w:val="24"/>
                <w:szCs w:val="24"/>
                <w:lang w:eastAsia="en-US"/>
              </w:rPr>
              <w:t xml:space="preserve">; </w:t>
            </w:r>
          </w:p>
          <w:p w:rsidR="00C400B1" w:rsidRPr="00842B92" w:rsidRDefault="00105E42">
            <w:pPr>
              <w:widowControl/>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SI3000 EIIM LRS Сервер определения местоположения и шлюз СМС </w:t>
            </w:r>
          </w:p>
          <w:p w:rsidR="00105E42" w:rsidRPr="00842B92" w:rsidRDefault="00105E42">
            <w:pPr>
              <w:widowControl/>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 5974): адаптер поддержки ALSE/</w:t>
            </w:r>
            <w:proofErr w:type="spellStart"/>
            <w:r w:rsidRPr="00842B92">
              <w:rPr>
                <w:rFonts w:ascii="Times New Roman" w:eastAsia="Calibri" w:hAnsi="Times New Roman" w:cs="Times New Roman"/>
                <w:sz w:val="24"/>
                <w:szCs w:val="24"/>
                <w:lang w:eastAsia="en-US"/>
              </w:rPr>
              <w:t>RedOS</w:t>
            </w:r>
            <w:proofErr w:type="spellEnd"/>
            <w:r w:rsidRPr="00842B92">
              <w:rPr>
                <w:rFonts w:ascii="Times New Roman" w:eastAsia="Calibri" w:hAnsi="Times New Roman" w:cs="Times New Roman"/>
                <w:b/>
                <w:sz w:val="24"/>
                <w:szCs w:val="24"/>
                <w:lang w:eastAsia="en-US"/>
              </w:rPr>
              <w:t>;</w:t>
            </w:r>
          </w:p>
          <w:p w:rsidR="00105E42" w:rsidRPr="00842B92" w:rsidRDefault="00105E42" w:rsidP="00105E42">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sz w:val="24"/>
                <w:szCs w:val="24"/>
                <w:lang w:eastAsia="en-US"/>
              </w:rPr>
              <w:t>LRS, лицензия на 1 HTTP/SOAP-соединение</w:t>
            </w:r>
            <w:r w:rsidRPr="00842B92">
              <w:rPr>
                <w:rFonts w:ascii="Times New Roman" w:eastAsia="Calibri" w:hAnsi="Times New Roman" w:cs="Times New Roman"/>
                <w:b/>
                <w:sz w:val="24"/>
                <w:szCs w:val="24"/>
                <w:lang w:eastAsia="en-US"/>
              </w:rPr>
              <w:t>;</w:t>
            </w:r>
          </w:p>
          <w:p w:rsidR="00C400B1" w:rsidRPr="00842B92" w:rsidRDefault="00C400B1" w:rsidP="00B35886">
            <w:pPr>
              <w:widowControl/>
              <w:tabs>
                <w:tab w:val="left" w:pos="1881"/>
              </w:tabs>
              <w:spacing w:line="276" w:lineRule="auto"/>
              <w:ind w:right="-1"/>
              <w:jc w:val="both"/>
              <w:rPr>
                <w:rFonts w:ascii="Times New Roman" w:eastAsia="Calibri" w:hAnsi="Times New Roman" w:cs="Times New Roman"/>
                <w:sz w:val="24"/>
                <w:szCs w:val="24"/>
                <w:lang w:eastAsia="en-US"/>
              </w:rPr>
            </w:pPr>
          </w:p>
          <w:p w:rsidR="00105E42" w:rsidRPr="00842B92" w:rsidRDefault="00105E42" w:rsidP="00C400B1">
            <w:pPr>
              <w:widowControl/>
              <w:tabs>
                <w:tab w:val="left" w:pos="1881"/>
              </w:tabs>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SMS шлюз</w:t>
            </w:r>
            <w:r w:rsidR="00C400B1" w:rsidRPr="00842B92">
              <w:rPr>
                <w:rFonts w:ascii="Times New Roman" w:eastAsia="Calibri" w:hAnsi="Times New Roman" w:cs="Times New Roman"/>
                <w:sz w:val="24"/>
                <w:szCs w:val="24"/>
                <w:lang w:eastAsia="en-US"/>
              </w:rPr>
              <w:t xml:space="preserve"> - лицензия на соединение с SMS. </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11116I2895,</w:t>
            </w:r>
          </w:p>
          <w:p w:rsidR="00C400B1" w:rsidRPr="00842B92" w:rsidRDefault="00C400B1">
            <w:pPr>
              <w:widowControl/>
              <w:tabs>
                <w:tab w:val="left" w:pos="1881"/>
              </w:tabs>
              <w:spacing w:line="276" w:lineRule="auto"/>
              <w:ind w:right="-1"/>
              <w:jc w:val="both"/>
              <w:rPr>
                <w:rFonts w:ascii="Times New Roman" w:eastAsia="Calibri" w:hAnsi="Times New Roman" w:cs="Times New Roman"/>
                <w:b/>
                <w:sz w:val="24"/>
                <w:szCs w:val="24"/>
                <w:lang w:eastAsia="en-US"/>
              </w:rPr>
            </w:pPr>
          </w:p>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11116I2896</w:t>
            </w:r>
          </w:p>
          <w:p w:rsidR="00105E42" w:rsidRPr="00842B92" w:rsidRDefault="00105E42">
            <w:pPr>
              <w:widowControl/>
              <w:tabs>
                <w:tab w:val="left" w:pos="1881"/>
              </w:tabs>
              <w:spacing w:line="276" w:lineRule="auto"/>
              <w:ind w:right="-1"/>
              <w:jc w:val="both"/>
              <w:rPr>
                <w:rFonts w:ascii="Times New Roman" w:eastAsia="Calibri" w:hAnsi="Times New Roman" w:cs="Times New Roman"/>
                <w:b/>
                <w:sz w:val="24"/>
                <w:szCs w:val="24"/>
                <w:lang w:eastAsia="en-US"/>
              </w:rPr>
            </w:pPr>
          </w:p>
          <w:p w:rsidR="008D19DA" w:rsidRPr="00842B92" w:rsidRDefault="00910B89">
            <w:pPr>
              <w:widowControl/>
              <w:tabs>
                <w:tab w:val="left" w:pos="1881"/>
              </w:tabs>
              <w:spacing w:line="276" w:lineRule="auto"/>
              <w:ind w:right="-1"/>
              <w:contextualSpacing/>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21ПО0803/1 -</w:t>
            </w:r>
          </w:p>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21ПО0803/5</w:t>
            </w:r>
          </w:p>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 xml:space="preserve">21ПО0840/1 - </w:t>
            </w:r>
          </w:p>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 xml:space="preserve">21ПО0840/4  </w:t>
            </w:r>
          </w:p>
        </w:tc>
      </w:tr>
      <w:tr w:rsidR="008D19DA" w:rsidTr="00CC7F66">
        <w:tc>
          <w:tcPr>
            <w:tcW w:w="7938" w:type="dxa"/>
            <w:tcBorders>
              <w:top w:val="single" w:sz="4" w:space="0" w:color="000000"/>
              <w:left w:val="single" w:sz="4" w:space="0" w:color="000000"/>
              <w:bottom w:val="single" w:sz="4" w:space="0" w:color="000000"/>
              <w:right w:val="single" w:sz="4" w:space="0" w:color="000000"/>
            </w:tcBorders>
          </w:tcPr>
          <w:p w:rsidR="00A249D2" w:rsidRPr="00842B92" w:rsidRDefault="00A249D2" w:rsidP="00CC7F66">
            <w:pPr>
              <w:widowControl/>
              <w:spacing w:line="276" w:lineRule="auto"/>
              <w:ind w:right="-1"/>
              <w:jc w:val="both"/>
              <w:rPr>
                <w:rFonts w:ascii="Times New Roman" w:eastAsia="Calibri" w:hAnsi="Times New Roman" w:cs="Times New Roman"/>
                <w:sz w:val="24"/>
                <w:szCs w:val="24"/>
                <w:lang w:eastAsia="en-US"/>
              </w:rPr>
            </w:pPr>
            <w:r w:rsidRPr="00842B92">
              <w:rPr>
                <w:rFonts w:ascii="Times New Roman" w:eastAsia="Calibri" w:hAnsi="Times New Roman" w:cs="Times New Roman"/>
                <w:sz w:val="24"/>
                <w:szCs w:val="24"/>
                <w:lang w:eastAsia="en-US"/>
              </w:rPr>
              <w:t xml:space="preserve">SI3000 </w:t>
            </w:r>
            <w:proofErr w:type="spellStart"/>
            <w:r w:rsidRPr="00842B92">
              <w:rPr>
                <w:rFonts w:ascii="Times New Roman" w:eastAsia="Calibri" w:hAnsi="Times New Roman" w:cs="Times New Roman"/>
                <w:sz w:val="24"/>
                <w:szCs w:val="24"/>
                <w:lang w:eastAsia="en-US"/>
              </w:rPr>
              <w:t>cCS</w:t>
            </w:r>
            <w:proofErr w:type="spellEnd"/>
            <w:r w:rsidRPr="00842B92">
              <w:rPr>
                <w:rFonts w:ascii="Times New Roman" w:eastAsia="Calibri" w:hAnsi="Times New Roman" w:cs="Times New Roman"/>
                <w:sz w:val="24"/>
                <w:szCs w:val="24"/>
                <w:lang w:eastAsia="en-US"/>
              </w:rPr>
              <w:t xml:space="preserve"> Компактный программный коммутатор (№ 3022): Лицензия на  управление </w:t>
            </w:r>
          </w:p>
        </w:tc>
        <w:tc>
          <w:tcPr>
            <w:tcW w:w="1701" w:type="dxa"/>
            <w:tcBorders>
              <w:top w:val="single" w:sz="4" w:space="0" w:color="000000"/>
              <w:left w:val="single" w:sz="4" w:space="0" w:color="000000"/>
              <w:bottom w:val="single" w:sz="4" w:space="0" w:color="000000"/>
              <w:right w:val="single" w:sz="4" w:space="0" w:color="000000"/>
            </w:tcBorders>
          </w:tcPr>
          <w:p w:rsidR="008D19DA" w:rsidRPr="00842B92" w:rsidRDefault="00910B89">
            <w:pPr>
              <w:widowControl/>
              <w:tabs>
                <w:tab w:val="left" w:pos="1881"/>
              </w:tabs>
              <w:spacing w:line="276" w:lineRule="auto"/>
              <w:ind w:right="-1"/>
              <w:jc w:val="both"/>
              <w:rPr>
                <w:rFonts w:ascii="Times New Roman" w:eastAsia="Calibri" w:hAnsi="Times New Roman" w:cs="Times New Roman"/>
                <w:b/>
                <w:sz w:val="24"/>
                <w:szCs w:val="24"/>
                <w:lang w:eastAsia="en-US"/>
              </w:rPr>
            </w:pPr>
            <w:r w:rsidRPr="00842B92">
              <w:rPr>
                <w:rFonts w:ascii="Times New Roman" w:eastAsia="Calibri" w:hAnsi="Times New Roman" w:cs="Times New Roman"/>
                <w:b/>
                <w:sz w:val="24"/>
                <w:szCs w:val="24"/>
                <w:lang w:eastAsia="en-US"/>
              </w:rPr>
              <w:t>23ПО01744</w:t>
            </w:r>
          </w:p>
        </w:tc>
      </w:tr>
    </w:tbl>
    <w:p w:rsidR="008D19DA" w:rsidRDefault="00910B89">
      <w:pPr>
        <w:widowControl/>
        <w:ind w:right="-1" w:firstLine="567"/>
        <w:jc w:val="both"/>
        <w:rPr>
          <w:rFonts w:ascii="Calibri" w:eastAsia="Calibri" w:hAnsi="Calibri" w:cs="Times New Roman"/>
          <w:sz w:val="24"/>
          <w:szCs w:val="24"/>
          <w:lang w:eastAsia="en-US"/>
        </w:rPr>
      </w:pPr>
      <w:r>
        <w:rPr>
          <w:rFonts w:ascii="Times New Roman" w:eastAsia="Calibri" w:hAnsi="Times New Roman" w:cs="Times New Roman"/>
          <w:sz w:val="24"/>
          <w:szCs w:val="24"/>
          <w:lang w:eastAsia="en-US" w:bidi="en-US"/>
        </w:rPr>
        <w:t>*- для ЦОВ, РЦОВ комплект аналогичен.</w:t>
      </w:r>
    </w:p>
    <w:p w:rsidR="008D19DA" w:rsidRDefault="00910B89">
      <w:pPr>
        <w:widowControl/>
        <w:ind w:right="-1" w:firstLine="567"/>
        <w:jc w:val="right"/>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Таблица 3</w:t>
      </w:r>
    </w:p>
    <w:p w:rsidR="008D19DA" w:rsidRDefault="00910B89">
      <w:pPr>
        <w:widowControl/>
        <w:ind w:right="-1" w:firstLine="567"/>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Перечень оказанных услуг за отчетный период с 01.</w:t>
      </w:r>
      <w:proofErr w:type="gramStart"/>
      <w:r>
        <w:rPr>
          <w:rFonts w:ascii="Times New Roman" w:eastAsia="Calibri" w:hAnsi="Times New Roman" w:cs="Times New Roman"/>
          <w:sz w:val="24"/>
          <w:szCs w:val="24"/>
          <w:lang w:eastAsia="en-US" w:bidi="en-US"/>
        </w:rPr>
        <w:t>хх.хх</w:t>
      </w:r>
      <w:proofErr w:type="gramEnd"/>
      <w:r>
        <w:rPr>
          <w:rFonts w:ascii="Times New Roman" w:eastAsia="Calibri" w:hAnsi="Times New Roman" w:cs="Times New Roman"/>
          <w:sz w:val="24"/>
          <w:szCs w:val="24"/>
          <w:lang w:eastAsia="en-US" w:bidi="en-US"/>
        </w:rPr>
        <w:t xml:space="preserve"> по 31.хх.хх</w:t>
      </w:r>
    </w:p>
    <w:p w:rsidR="008D19DA" w:rsidRDefault="008D19DA">
      <w:pPr>
        <w:widowControl/>
        <w:ind w:right="-1" w:firstLine="567"/>
        <w:jc w:val="center"/>
        <w:rPr>
          <w:rFonts w:ascii="Times New Roman" w:eastAsia="Calibri" w:hAnsi="Times New Roman" w:cs="Times New Roman"/>
          <w:sz w:val="24"/>
          <w:szCs w:val="24"/>
          <w:lang w:eastAsia="en-US" w:bidi="en-US"/>
        </w:rPr>
      </w:pPr>
    </w:p>
    <w:tbl>
      <w:tblPr>
        <w:tblStyle w:val="1a"/>
        <w:tblW w:w="9345" w:type="dxa"/>
        <w:jc w:val="center"/>
        <w:tblLayout w:type="fixed"/>
        <w:tblLook w:val="04A0" w:firstRow="1" w:lastRow="0" w:firstColumn="1" w:lastColumn="0" w:noHBand="0" w:noVBand="1"/>
      </w:tblPr>
      <w:tblGrid>
        <w:gridCol w:w="769"/>
        <w:gridCol w:w="2178"/>
        <w:gridCol w:w="1443"/>
        <w:gridCol w:w="2551"/>
        <w:gridCol w:w="2404"/>
      </w:tblGrid>
      <w:tr w:rsidR="008D19DA">
        <w:trPr>
          <w:jc w:val="center"/>
        </w:trPr>
        <w:tc>
          <w:tcPr>
            <w:tcW w:w="769" w:type="dxa"/>
          </w:tcPr>
          <w:p w:rsidR="008D19DA" w:rsidRDefault="00910B89">
            <w:pPr>
              <w:widowControl/>
              <w:ind w:right="-1" w:firstLine="32"/>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№п/п</w:t>
            </w:r>
          </w:p>
        </w:tc>
        <w:tc>
          <w:tcPr>
            <w:tcW w:w="2178" w:type="dxa"/>
          </w:tcPr>
          <w:p w:rsidR="008D19DA" w:rsidRDefault="00910B89">
            <w:pPr>
              <w:widowControl/>
              <w:ind w:right="-1" w:hanging="28"/>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Наименование услуги*</w:t>
            </w:r>
          </w:p>
        </w:tc>
        <w:tc>
          <w:tcPr>
            <w:tcW w:w="1443" w:type="dxa"/>
          </w:tcPr>
          <w:p w:rsidR="008D19DA" w:rsidRDefault="00910B89">
            <w:pPr>
              <w:widowControl/>
              <w:ind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Подсистема</w:t>
            </w:r>
          </w:p>
        </w:tc>
        <w:tc>
          <w:tcPr>
            <w:tcW w:w="2551" w:type="dxa"/>
          </w:tcPr>
          <w:p w:rsidR="008D19DA" w:rsidRDefault="00910B89">
            <w:pPr>
              <w:widowControl/>
              <w:ind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Краткое описание оказанной услуги</w:t>
            </w:r>
          </w:p>
        </w:tc>
        <w:tc>
          <w:tcPr>
            <w:tcW w:w="2404" w:type="dxa"/>
          </w:tcPr>
          <w:p w:rsidR="008D19DA" w:rsidRDefault="00910B89">
            <w:pPr>
              <w:widowControl/>
              <w:ind w:right="-1" w:firstLine="36"/>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Дата оказания услуги</w:t>
            </w:r>
          </w:p>
        </w:tc>
      </w:tr>
      <w:tr w:rsidR="008D19DA">
        <w:trPr>
          <w:jc w:val="center"/>
        </w:trPr>
        <w:tc>
          <w:tcPr>
            <w:tcW w:w="769" w:type="dxa"/>
          </w:tcPr>
          <w:p w:rsidR="008D19DA" w:rsidRDefault="008D19DA">
            <w:pPr>
              <w:widowControl/>
              <w:ind w:right="-1" w:firstLine="567"/>
              <w:jc w:val="both"/>
              <w:rPr>
                <w:rFonts w:ascii="Times New Roman" w:eastAsia="Calibri" w:hAnsi="Times New Roman" w:cs="Times New Roman"/>
                <w:sz w:val="20"/>
                <w:szCs w:val="20"/>
                <w:lang w:bidi="en-US"/>
              </w:rPr>
            </w:pPr>
          </w:p>
        </w:tc>
        <w:tc>
          <w:tcPr>
            <w:tcW w:w="2178" w:type="dxa"/>
          </w:tcPr>
          <w:p w:rsidR="008D19DA" w:rsidRDefault="008D19DA">
            <w:pPr>
              <w:widowControl/>
              <w:ind w:right="-1" w:firstLine="567"/>
              <w:jc w:val="both"/>
              <w:rPr>
                <w:rFonts w:ascii="Times New Roman" w:eastAsia="Calibri" w:hAnsi="Times New Roman" w:cs="Times New Roman"/>
                <w:sz w:val="20"/>
                <w:szCs w:val="20"/>
                <w:lang w:bidi="en-US"/>
              </w:rPr>
            </w:pPr>
          </w:p>
        </w:tc>
        <w:tc>
          <w:tcPr>
            <w:tcW w:w="1443" w:type="dxa"/>
          </w:tcPr>
          <w:p w:rsidR="008D19DA" w:rsidRDefault="008D19DA">
            <w:pPr>
              <w:widowControl/>
              <w:ind w:right="-1" w:firstLine="567"/>
              <w:jc w:val="both"/>
              <w:rPr>
                <w:rFonts w:ascii="Times New Roman" w:eastAsia="Calibri" w:hAnsi="Times New Roman" w:cs="Times New Roman"/>
                <w:sz w:val="20"/>
                <w:szCs w:val="20"/>
                <w:lang w:bidi="en-US"/>
              </w:rPr>
            </w:pPr>
          </w:p>
        </w:tc>
        <w:tc>
          <w:tcPr>
            <w:tcW w:w="2551" w:type="dxa"/>
          </w:tcPr>
          <w:p w:rsidR="008D19DA" w:rsidRDefault="008D19DA">
            <w:pPr>
              <w:widowControl/>
              <w:ind w:right="-1" w:firstLine="567"/>
              <w:jc w:val="both"/>
              <w:rPr>
                <w:rFonts w:ascii="Times New Roman" w:eastAsia="Calibri" w:hAnsi="Times New Roman" w:cs="Times New Roman"/>
                <w:sz w:val="20"/>
                <w:szCs w:val="20"/>
                <w:lang w:bidi="en-US"/>
              </w:rPr>
            </w:pPr>
          </w:p>
        </w:tc>
        <w:tc>
          <w:tcPr>
            <w:tcW w:w="2404" w:type="dxa"/>
          </w:tcPr>
          <w:p w:rsidR="008D19DA" w:rsidRDefault="008D19DA">
            <w:pPr>
              <w:widowControl/>
              <w:ind w:right="-1" w:firstLine="567"/>
              <w:jc w:val="both"/>
              <w:rPr>
                <w:rFonts w:ascii="Times New Roman" w:eastAsia="Calibri" w:hAnsi="Times New Roman" w:cs="Times New Roman"/>
                <w:sz w:val="20"/>
                <w:szCs w:val="20"/>
                <w:lang w:bidi="en-US"/>
              </w:rPr>
            </w:pPr>
          </w:p>
        </w:tc>
      </w:tr>
      <w:tr w:rsidR="008D19DA">
        <w:trPr>
          <w:jc w:val="center"/>
        </w:trPr>
        <w:tc>
          <w:tcPr>
            <w:tcW w:w="769" w:type="dxa"/>
          </w:tcPr>
          <w:p w:rsidR="008D19DA" w:rsidRDefault="008D19DA">
            <w:pPr>
              <w:widowControl/>
              <w:ind w:right="-1" w:firstLine="567"/>
              <w:jc w:val="both"/>
              <w:rPr>
                <w:rFonts w:ascii="Times New Roman" w:eastAsia="Calibri" w:hAnsi="Times New Roman" w:cs="Times New Roman"/>
                <w:sz w:val="20"/>
                <w:szCs w:val="20"/>
                <w:lang w:bidi="en-US"/>
              </w:rPr>
            </w:pPr>
          </w:p>
        </w:tc>
        <w:tc>
          <w:tcPr>
            <w:tcW w:w="2178" w:type="dxa"/>
          </w:tcPr>
          <w:p w:rsidR="008D19DA" w:rsidRDefault="008D19DA">
            <w:pPr>
              <w:widowControl/>
              <w:ind w:right="-1" w:firstLine="567"/>
              <w:jc w:val="both"/>
              <w:rPr>
                <w:rFonts w:ascii="Times New Roman" w:eastAsia="Calibri" w:hAnsi="Times New Roman" w:cs="Times New Roman"/>
                <w:sz w:val="20"/>
                <w:szCs w:val="20"/>
                <w:lang w:bidi="en-US"/>
              </w:rPr>
            </w:pPr>
          </w:p>
        </w:tc>
        <w:tc>
          <w:tcPr>
            <w:tcW w:w="1443" w:type="dxa"/>
          </w:tcPr>
          <w:p w:rsidR="008D19DA" w:rsidRDefault="008D19DA">
            <w:pPr>
              <w:widowControl/>
              <w:ind w:right="-1" w:firstLine="567"/>
              <w:jc w:val="both"/>
              <w:rPr>
                <w:rFonts w:ascii="Times New Roman" w:eastAsia="Calibri" w:hAnsi="Times New Roman" w:cs="Times New Roman"/>
                <w:sz w:val="20"/>
                <w:szCs w:val="20"/>
                <w:lang w:bidi="en-US"/>
              </w:rPr>
            </w:pPr>
          </w:p>
        </w:tc>
        <w:tc>
          <w:tcPr>
            <w:tcW w:w="2551" w:type="dxa"/>
          </w:tcPr>
          <w:p w:rsidR="008D19DA" w:rsidRDefault="008D19DA">
            <w:pPr>
              <w:widowControl/>
              <w:ind w:right="-1" w:firstLine="567"/>
              <w:jc w:val="both"/>
              <w:rPr>
                <w:rFonts w:ascii="Times New Roman" w:eastAsia="Calibri" w:hAnsi="Times New Roman" w:cs="Times New Roman"/>
                <w:sz w:val="20"/>
                <w:szCs w:val="20"/>
                <w:lang w:bidi="en-US"/>
              </w:rPr>
            </w:pPr>
          </w:p>
        </w:tc>
        <w:tc>
          <w:tcPr>
            <w:tcW w:w="2404" w:type="dxa"/>
          </w:tcPr>
          <w:p w:rsidR="008D19DA" w:rsidRDefault="008D19DA">
            <w:pPr>
              <w:widowControl/>
              <w:ind w:right="-1" w:firstLine="567"/>
              <w:jc w:val="both"/>
              <w:rPr>
                <w:rFonts w:ascii="Times New Roman" w:eastAsia="Calibri" w:hAnsi="Times New Roman" w:cs="Times New Roman"/>
                <w:sz w:val="20"/>
                <w:szCs w:val="20"/>
                <w:lang w:bidi="en-US"/>
              </w:rPr>
            </w:pPr>
          </w:p>
        </w:tc>
      </w:tr>
    </w:tbl>
    <w:p w:rsidR="008D19DA" w:rsidRDefault="00910B89">
      <w:pPr>
        <w:widowControl/>
        <w:ind w:right="-1" w:firstLine="567"/>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в таблице указываются только те услуги из перечня услуг, которые были оказаны за отчетный этап.</w:t>
      </w:r>
    </w:p>
    <w:p w:rsidR="008D19DA" w:rsidRDefault="00910B89">
      <w:pPr>
        <w:widowControl/>
        <w:ind w:right="-1" w:firstLine="567"/>
        <w:jc w:val="right"/>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Таблица 4</w:t>
      </w:r>
    </w:p>
    <w:p w:rsidR="008D19DA" w:rsidRDefault="00910B89">
      <w:pPr>
        <w:widowControl/>
        <w:ind w:right="-1" w:firstLine="567"/>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xml:space="preserve">Зарегистрированные инциденты </w:t>
      </w:r>
    </w:p>
    <w:p w:rsidR="008D19DA" w:rsidRDefault="008D19DA">
      <w:pPr>
        <w:widowControl/>
        <w:ind w:right="-1" w:firstLine="567"/>
        <w:jc w:val="center"/>
        <w:rPr>
          <w:rFonts w:ascii="Times New Roman" w:eastAsia="Calibri" w:hAnsi="Times New Roman" w:cs="Times New Roman"/>
          <w:sz w:val="24"/>
          <w:szCs w:val="24"/>
          <w:lang w:eastAsia="en-US" w:bidi="en-US"/>
        </w:rPr>
      </w:pPr>
    </w:p>
    <w:tbl>
      <w:tblPr>
        <w:tblStyle w:val="1a"/>
        <w:tblW w:w="7934" w:type="dxa"/>
        <w:tblInd w:w="421" w:type="dxa"/>
        <w:tblLayout w:type="fixed"/>
        <w:tblLook w:val="04A0" w:firstRow="1" w:lastRow="0" w:firstColumn="1" w:lastColumn="0" w:noHBand="0" w:noVBand="1"/>
      </w:tblPr>
      <w:tblGrid>
        <w:gridCol w:w="562"/>
        <w:gridCol w:w="852"/>
        <w:gridCol w:w="425"/>
        <w:gridCol w:w="850"/>
        <w:gridCol w:w="710"/>
        <w:gridCol w:w="566"/>
        <w:gridCol w:w="567"/>
        <w:gridCol w:w="568"/>
        <w:gridCol w:w="849"/>
        <w:gridCol w:w="710"/>
        <w:gridCol w:w="566"/>
        <w:gridCol w:w="709"/>
      </w:tblGrid>
      <w:tr w:rsidR="008D19DA">
        <w:trPr>
          <w:cantSplit/>
          <w:trHeight w:val="2268"/>
        </w:trPr>
        <w:tc>
          <w:tcPr>
            <w:tcW w:w="561" w:type="dxa"/>
            <w:textDirection w:val="btLr"/>
          </w:tcPr>
          <w:p w:rsidR="008D19DA" w:rsidRDefault="00910B89">
            <w:pPr>
              <w:widowControl/>
              <w:ind w:right="-1" w:firstLine="32"/>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 п/п</w:t>
            </w:r>
          </w:p>
        </w:tc>
        <w:tc>
          <w:tcPr>
            <w:tcW w:w="852" w:type="dxa"/>
            <w:textDirection w:val="btLr"/>
          </w:tcPr>
          <w:p w:rsidR="008D19DA" w:rsidRDefault="00910B89">
            <w:pPr>
              <w:widowControl/>
              <w:ind w:left="113" w:right="113"/>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 xml:space="preserve">Номер заявки в </w:t>
            </w:r>
            <w:r>
              <w:rPr>
                <w:rFonts w:ascii="Times New Roman" w:eastAsia="Calibri" w:hAnsi="Times New Roman" w:cs="Times New Roman"/>
                <w:sz w:val="20"/>
                <w:szCs w:val="20"/>
                <w:lang w:val="en-US" w:bidi="en-US"/>
              </w:rPr>
              <w:t>Help</w:t>
            </w:r>
            <w:r>
              <w:rPr>
                <w:rFonts w:ascii="Times New Roman" w:eastAsia="Calibri" w:hAnsi="Times New Roman" w:cs="Times New Roman"/>
                <w:sz w:val="20"/>
                <w:szCs w:val="20"/>
                <w:lang w:bidi="en-US"/>
              </w:rPr>
              <w:t xml:space="preserve"> </w:t>
            </w:r>
            <w:r>
              <w:rPr>
                <w:rFonts w:ascii="Times New Roman" w:eastAsia="Calibri" w:hAnsi="Times New Roman" w:cs="Times New Roman"/>
                <w:sz w:val="20"/>
                <w:szCs w:val="20"/>
                <w:lang w:val="en-US" w:bidi="en-US"/>
              </w:rPr>
              <w:t>Desk</w:t>
            </w:r>
          </w:p>
        </w:tc>
        <w:tc>
          <w:tcPr>
            <w:tcW w:w="425" w:type="dxa"/>
            <w:textDirection w:val="btLr"/>
          </w:tcPr>
          <w:p w:rsidR="008D19DA" w:rsidRDefault="00910B89">
            <w:pPr>
              <w:widowControl/>
              <w:ind w:left="113"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Приоритет</w:t>
            </w:r>
          </w:p>
        </w:tc>
        <w:tc>
          <w:tcPr>
            <w:tcW w:w="850" w:type="dxa"/>
            <w:textDirection w:val="btLr"/>
          </w:tcPr>
          <w:p w:rsidR="008D19DA" w:rsidRDefault="00910B89">
            <w:pPr>
              <w:widowControl/>
              <w:ind w:left="113"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Признак нарушения времени реагирования*</w:t>
            </w:r>
          </w:p>
        </w:tc>
        <w:tc>
          <w:tcPr>
            <w:tcW w:w="710" w:type="dxa"/>
            <w:textDirection w:val="btLr"/>
          </w:tcPr>
          <w:p w:rsidR="008D19DA" w:rsidRDefault="00910B89">
            <w:pPr>
              <w:widowControl/>
              <w:ind w:right="-1" w:firstLine="3"/>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Признак нарушения времени устранения**</w:t>
            </w:r>
          </w:p>
        </w:tc>
        <w:tc>
          <w:tcPr>
            <w:tcW w:w="566" w:type="dxa"/>
            <w:textDirection w:val="btLr"/>
          </w:tcPr>
          <w:p w:rsidR="008D19DA" w:rsidRDefault="00910B89">
            <w:pPr>
              <w:widowControl/>
              <w:ind w:left="113"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Краткое описание</w:t>
            </w:r>
          </w:p>
        </w:tc>
        <w:tc>
          <w:tcPr>
            <w:tcW w:w="567" w:type="dxa"/>
            <w:textDirection w:val="btLr"/>
          </w:tcPr>
          <w:p w:rsidR="008D19DA" w:rsidRDefault="00910B89">
            <w:pPr>
              <w:widowControl/>
              <w:ind w:left="113"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Дата/время регистрации</w:t>
            </w:r>
          </w:p>
        </w:tc>
        <w:tc>
          <w:tcPr>
            <w:tcW w:w="568" w:type="dxa"/>
            <w:textDirection w:val="btLr"/>
          </w:tcPr>
          <w:p w:rsidR="008D19DA" w:rsidRDefault="00910B89">
            <w:pPr>
              <w:widowControl/>
              <w:ind w:right="-1" w:hanging="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Дата/время реагирования</w:t>
            </w:r>
          </w:p>
        </w:tc>
        <w:tc>
          <w:tcPr>
            <w:tcW w:w="849" w:type="dxa"/>
            <w:textDirection w:val="btLr"/>
          </w:tcPr>
          <w:p w:rsidR="008D19DA" w:rsidRDefault="00910B89">
            <w:pPr>
              <w:widowControl/>
              <w:ind w:left="113"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Дата/время Устранения временным решением</w:t>
            </w:r>
          </w:p>
        </w:tc>
        <w:tc>
          <w:tcPr>
            <w:tcW w:w="710" w:type="dxa"/>
            <w:textDirection w:val="btLr"/>
          </w:tcPr>
          <w:p w:rsidR="008D19DA" w:rsidRDefault="00910B89">
            <w:pPr>
              <w:widowControl/>
              <w:ind w:left="113"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Дата/время Устранения постоянным решением</w:t>
            </w:r>
          </w:p>
        </w:tc>
        <w:tc>
          <w:tcPr>
            <w:tcW w:w="566" w:type="dxa"/>
            <w:textDirection w:val="btLr"/>
          </w:tcPr>
          <w:p w:rsidR="008D19DA" w:rsidRDefault="00910B89">
            <w:pPr>
              <w:widowControl/>
              <w:ind w:left="113"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Отчет по инциденту ***</w:t>
            </w:r>
          </w:p>
        </w:tc>
        <w:tc>
          <w:tcPr>
            <w:tcW w:w="709" w:type="dxa"/>
            <w:textDirection w:val="btLr"/>
          </w:tcPr>
          <w:p w:rsidR="008D19DA" w:rsidRDefault="00910B89">
            <w:pPr>
              <w:widowControl/>
              <w:ind w:left="113" w:right="-1"/>
              <w:jc w:val="both"/>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Причины нарушения срока ****</w:t>
            </w:r>
          </w:p>
        </w:tc>
      </w:tr>
      <w:tr w:rsidR="008D19DA">
        <w:trPr>
          <w:cantSplit/>
          <w:trHeight w:val="1134"/>
        </w:trPr>
        <w:tc>
          <w:tcPr>
            <w:tcW w:w="561"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852"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425"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850"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710"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566"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567"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568"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849"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710"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566"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c>
          <w:tcPr>
            <w:tcW w:w="709" w:type="dxa"/>
            <w:textDirection w:val="btLr"/>
          </w:tcPr>
          <w:p w:rsidR="008D19DA" w:rsidRDefault="008D19DA">
            <w:pPr>
              <w:widowControl/>
              <w:ind w:right="-1" w:firstLine="567"/>
              <w:jc w:val="both"/>
              <w:rPr>
                <w:rFonts w:ascii="Times New Roman" w:eastAsia="Calibri" w:hAnsi="Times New Roman" w:cs="Times New Roman"/>
                <w:sz w:val="20"/>
                <w:szCs w:val="20"/>
                <w:lang w:bidi="en-US"/>
              </w:rPr>
            </w:pPr>
          </w:p>
        </w:tc>
      </w:tr>
    </w:tbl>
    <w:p w:rsidR="008D19DA" w:rsidRDefault="008D19DA">
      <w:pPr>
        <w:widowControl/>
        <w:ind w:right="-1" w:firstLine="567"/>
        <w:jc w:val="both"/>
        <w:rPr>
          <w:rFonts w:ascii="Times New Roman" w:eastAsia="Calibri" w:hAnsi="Times New Roman" w:cs="Times New Roman"/>
          <w:sz w:val="24"/>
          <w:szCs w:val="24"/>
          <w:lang w:eastAsia="en-US" w:bidi="en-US"/>
        </w:rPr>
      </w:pPr>
    </w:p>
    <w:p w:rsidR="008D19DA" w:rsidRDefault="00910B89">
      <w:pPr>
        <w:widowControl/>
        <w:ind w:right="-1" w:firstLine="567"/>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lastRenderedPageBreak/>
        <w:t xml:space="preserve">Таблицу создать в формате </w:t>
      </w:r>
      <w:r>
        <w:rPr>
          <w:rFonts w:ascii="Times New Roman" w:eastAsia="Calibri" w:hAnsi="Times New Roman" w:cs="Times New Roman"/>
          <w:sz w:val="24"/>
          <w:szCs w:val="24"/>
          <w:lang w:val="en-US" w:eastAsia="en-US" w:bidi="en-US"/>
        </w:rPr>
        <w:t>Excel</w:t>
      </w:r>
      <w:r>
        <w:rPr>
          <w:rFonts w:ascii="Times New Roman" w:eastAsia="Calibri" w:hAnsi="Times New Roman" w:cs="Times New Roman"/>
          <w:sz w:val="24"/>
          <w:szCs w:val="24"/>
          <w:lang w:eastAsia="en-US" w:bidi="en-US"/>
        </w:rPr>
        <w:t>. Таблица ведется нарастающим итогом с даты начала техподдержки.</w:t>
      </w:r>
    </w:p>
    <w:p w:rsidR="008D19DA" w:rsidRDefault="00910B89">
      <w:pPr>
        <w:widowControl/>
        <w:ind w:right="-1" w:firstLine="567"/>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 указывается 0 в случае отсутствия нарушения, 1- при наличии нарушения времени реагирования;</w:t>
      </w:r>
    </w:p>
    <w:p w:rsidR="008D19DA" w:rsidRDefault="00910B89">
      <w:pPr>
        <w:widowControl/>
        <w:ind w:right="-1" w:firstLine="567"/>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 указывается 0 в случае отсутствия нарушения, 1- при наличии нарушения времени устранения;</w:t>
      </w:r>
    </w:p>
    <w:p w:rsidR="008D19DA" w:rsidRDefault="00910B89">
      <w:pPr>
        <w:widowControl/>
        <w:ind w:right="-1" w:firstLine="567"/>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 отчет по инциденту после его решения;</w:t>
      </w:r>
    </w:p>
    <w:p w:rsidR="008D19DA" w:rsidRDefault="00910B89">
      <w:pPr>
        <w:widowControl/>
        <w:ind w:right="-1" w:firstLine="567"/>
        <w:jc w:val="both"/>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 - указывается краткое описание причин нарушения сроков регистрации/реагирования/устранения при их наличии.</w:t>
      </w:r>
    </w:p>
    <w:p w:rsidR="008D19DA" w:rsidRDefault="008D19DA">
      <w:pPr>
        <w:widowControl/>
        <w:ind w:right="-1" w:firstLine="567"/>
        <w:jc w:val="both"/>
        <w:rPr>
          <w:rFonts w:ascii="Times New Roman" w:eastAsia="Calibri" w:hAnsi="Times New Roman" w:cs="Times New Roman"/>
          <w:sz w:val="24"/>
          <w:szCs w:val="24"/>
          <w:lang w:eastAsia="en-US" w:bidi="en-US"/>
        </w:rPr>
      </w:pPr>
    </w:p>
    <w:p w:rsidR="008D19DA" w:rsidRDefault="00910B89">
      <w:pPr>
        <w:widowControl/>
        <w:ind w:right="-1" w:firstLine="567"/>
        <w:jc w:val="right"/>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Таблица 5</w:t>
      </w:r>
    </w:p>
    <w:p w:rsidR="008D19DA" w:rsidRDefault="00910B89">
      <w:pPr>
        <w:widowControl/>
        <w:ind w:right="-1" w:firstLine="567"/>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Результат профилактического обслуживания</w:t>
      </w:r>
    </w:p>
    <w:p w:rsidR="008D19DA" w:rsidRDefault="008D19DA">
      <w:pPr>
        <w:widowControl/>
        <w:ind w:right="-1" w:firstLine="567"/>
        <w:jc w:val="center"/>
        <w:rPr>
          <w:rFonts w:ascii="Times New Roman" w:eastAsia="Calibri" w:hAnsi="Times New Roman" w:cs="Times New Roman"/>
          <w:sz w:val="24"/>
          <w:szCs w:val="24"/>
          <w:lang w:eastAsia="en-US" w:bidi="en-US"/>
        </w:rPr>
      </w:pPr>
    </w:p>
    <w:tbl>
      <w:tblPr>
        <w:tblStyle w:val="1a"/>
        <w:tblW w:w="9351" w:type="dxa"/>
        <w:tblLayout w:type="fixed"/>
        <w:tblLook w:val="04A0" w:firstRow="1" w:lastRow="0" w:firstColumn="1" w:lastColumn="0" w:noHBand="0" w:noVBand="1"/>
      </w:tblPr>
      <w:tblGrid>
        <w:gridCol w:w="5099"/>
        <w:gridCol w:w="4252"/>
      </w:tblGrid>
      <w:tr w:rsidR="008D19DA">
        <w:tc>
          <w:tcPr>
            <w:tcW w:w="5098" w:type="dxa"/>
          </w:tcPr>
          <w:p w:rsidR="008D19DA" w:rsidRDefault="00910B89">
            <w:pPr>
              <w:widowControl/>
              <w:ind w:right="-1"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Выявленная проблема</w:t>
            </w:r>
          </w:p>
        </w:tc>
        <w:tc>
          <w:tcPr>
            <w:tcW w:w="4252" w:type="dxa"/>
          </w:tcPr>
          <w:p w:rsidR="008D19DA" w:rsidRDefault="00910B89">
            <w:pPr>
              <w:widowControl/>
              <w:ind w:right="-1"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Дата устранения проблемы</w:t>
            </w:r>
          </w:p>
        </w:tc>
      </w:tr>
      <w:tr w:rsidR="008D19DA">
        <w:tc>
          <w:tcPr>
            <w:tcW w:w="5098" w:type="dxa"/>
          </w:tcPr>
          <w:p w:rsidR="008D19DA" w:rsidRDefault="008D19DA">
            <w:pPr>
              <w:widowControl/>
              <w:ind w:right="-1" w:firstLine="567"/>
              <w:rPr>
                <w:rFonts w:ascii="Times New Roman" w:eastAsia="Calibri" w:hAnsi="Times New Roman" w:cs="Times New Roman"/>
                <w:sz w:val="24"/>
                <w:szCs w:val="24"/>
              </w:rPr>
            </w:pPr>
          </w:p>
        </w:tc>
        <w:tc>
          <w:tcPr>
            <w:tcW w:w="4252" w:type="dxa"/>
          </w:tcPr>
          <w:p w:rsidR="008D19DA" w:rsidRDefault="008D19DA">
            <w:pPr>
              <w:widowControl/>
              <w:ind w:right="-1" w:firstLine="567"/>
              <w:rPr>
                <w:rFonts w:ascii="Times New Roman" w:eastAsia="Calibri" w:hAnsi="Times New Roman" w:cs="Times New Roman"/>
                <w:sz w:val="24"/>
                <w:szCs w:val="24"/>
              </w:rPr>
            </w:pPr>
          </w:p>
        </w:tc>
      </w:tr>
    </w:tbl>
    <w:p w:rsidR="008D19DA" w:rsidRDefault="008D19DA" w:rsidP="002F4094">
      <w:pPr>
        <w:widowControl/>
        <w:rPr>
          <w:rFonts w:ascii="Times New Roman" w:hAnsi="Times New Roman" w:cs="Times New Roman"/>
          <w:sz w:val="24"/>
          <w:szCs w:val="24"/>
        </w:rPr>
      </w:pPr>
    </w:p>
    <w:sectPr w:rsidR="008D19DA">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Hei">
    <w:altName w:val="黑体"/>
    <w:panose1 w:val="02010600030101010101"/>
    <w:charset w:val="86"/>
    <w:family w:val="modern"/>
    <w:pitch w:val="fixed"/>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2A86"/>
    <w:multiLevelType w:val="multilevel"/>
    <w:tmpl w:val="3000DAB0"/>
    <w:lvl w:ilvl="0">
      <w:start w:val="1"/>
      <w:numFmt w:val="bullet"/>
      <w:suff w:val="space"/>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276668"/>
    <w:multiLevelType w:val="multilevel"/>
    <w:tmpl w:val="E3BC3652"/>
    <w:lvl w:ilvl="0">
      <w:start w:val="1"/>
      <w:numFmt w:val="bullet"/>
      <w:pStyle w:val="a"/>
      <w:lvlText w:val=""/>
      <w:lvlJc w:val="left"/>
      <w:pPr>
        <w:tabs>
          <w:tab w:val="num" w:pos="0"/>
        </w:tabs>
        <w:ind w:left="1296" w:hanging="360"/>
      </w:pPr>
      <w:rPr>
        <w:rFonts w:ascii="Symbol" w:hAnsi="Symbol" w:cs="Symbol" w:hint="default"/>
      </w:rPr>
    </w:lvl>
    <w:lvl w:ilvl="1">
      <w:start w:val="1"/>
      <w:numFmt w:val="bullet"/>
      <w:lvlText w:val="o"/>
      <w:lvlJc w:val="left"/>
      <w:pPr>
        <w:tabs>
          <w:tab w:val="num" w:pos="0"/>
        </w:tabs>
        <w:ind w:left="2016" w:hanging="360"/>
      </w:pPr>
      <w:rPr>
        <w:rFonts w:ascii="Courier New" w:hAnsi="Courier New" w:cs="Courier New" w:hint="default"/>
      </w:rPr>
    </w:lvl>
    <w:lvl w:ilvl="2">
      <w:start w:val="1"/>
      <w:numFmt w:val="bullet"/>
      <w:lvlText w:val=""/>
      <w:lvlJc w:val="left"/>
      <w:pPr>
        <w:tabs>
          <w:tab w:val="num" w:pos="0"/>
        </w:tabs>
        <w:ind w:left="2736" w:hanging="360"/>
      </w:pPr>
      <w:rPr>
        <w:rFonts w:ascii="Wingdings" w:hAnsi="Wingdings" w:cs="Wingdings" w:hint="default"/>
      </w:rPr>
    </w:lvl>
    <w:lvl w:ilvl="3">
      <w:start w:val="1"/>
      <w:numFmt w:val="bullet"/>
      <w:lvlText w:val=""/>
      <w:lvlJc w:val="left"/>
      <w:pPr>
        <w:tabs>
          <w:tab w:val="num" w:pos="0"/>
        </w:tabs>
        <w:ind w:left="3456" w:hanging="360"/>
      </w:pPr>
      <w:rPr>
        <w:rFonts w:ascii="Symbol" w:hAnsi="Symbol" w:cs="Symbol" w:hint="default"/>
      </w:rPr>
    </w:lvl>
    <w:lvl w:ilvl="4">
      <w:start w:val="1"/>
      <w:numFmt w:val="bullet"/>
      <w:lvlText w:val="o"/>
      <w:lvlJc w:val="left"/>
      <w:pPr>
        <w:tabs>
          <w:tab w:val="num" w:pos="0"/>
        </w:tabs>
        <w:ind w:left="4176" w:hanging="360"/>
      </w:pPr>
      <w:rPr>
        <w:rFonts w:ascii="Courier New" w:hAnsi="Courier New" w:cs="Courier New" w:hint="default"/>
      </w:rPr>
    </w:lvl>
    <w:lvl w:ilvl="5">
      <w:start w:val="1"/>
      <w:numFmt w:val="bullet"/>
      <w:lvlText w:val=""/>
      <w:lvlJc w:val="left"/>
      <w:pPr>
        <w:tabs>
          <w:tab w:val="num" w:pos="0"/>
        </w:tabs>
        <w:ind w:left="4896" w:hanging="360"/>
      </w:pPr>
      <w:rPr>
        <w:rFonts w:ascii="Wingdings" w:hAnsi="Wingdings" w:cs="Wingdings" w:hint="default"/>
      </w:rPr>
    </w:lvl>
    <w:lvl w:ilvl="6">
      <w:start w:val="1"/>
      <w:numFmt w:val="bullet"/>
      <w:lvlText w:val=""/>
      <w:lvlJc w:val="left"/>
      <w:pPr>
        <w:tabs>
          <w:tab w:val="num" w:pos="0"/>
        </w:tabs>
        <w:ind w:left="5616" w:hanging="360"/>
      </w:pPr>
      <w:rPr>
        <w:rFonts w:ascii="Symbol" w:hAnsi="Symbol" w:cs="Symbol" w:hint="default"/>
      </w:rPr>
    </w:lvl>
    <w:lvl w:ilvl="7">
      <w:start w:val="1"/>
      <w:numFmt w:val="bullet"/>
      <w:lvlText w:val="o"/>
      <w:lvlJc w:val="left"/>
      <w:pPr>
        <w:tabs>
          <w:tab w:val="num" w:pos="0"/>
        </w:tabs>
        <w:ind w:left="6336" w:hanging="360"/>
      </w:pPr>
      <w:rPr>
        <w:rFonts w:ascii="Courier New" w:hAnsi="Courier New" w:cs="Courier New" w:hint="default"/>
      </w:rPr>
    </w:lvl>
    <w:lvl w:ilvl="8">
      <w:start w:val="1"/>
      <w:numFmt w:val="bullet"/>
      <w:lvlText w:val=""/>
      <w:lvlJc w:val="left"/>
      <w:pPr>
        <w:tabs>
          <w:tab w:val="num" w:pos="0"/>
        </w:tabs>
        <w:ind w:left="7056" w:hanging="360"/>
      </w:pPr>
      <w:rPr>
        <w:rFonts w:ascii="Wingdings" w:hAnsi="Wingdings" w:cs="Wingdings" w:hint="default"/>
      </w:rPr>
    </w:lvl>
  </w:abstractNum>
  <w:abstractNum w:abstractNumId="2" w15:restartNumberingAfterBreak="0">
    <w:nsid w:val="13683004"/>
    <w:multiLevelType w:val="hybridMultilevel"/>
    <w:tmpl w:val="66D8E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234BE4"/>
    <w:multiLevelType w:val="multilevel"/>
    <w:tmpl w:val="7B7A9CC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 w15:restartNumberingAfterBreak="0">
    <w:nsid w:val="36051087"/>
    <w:multiLevelType w:val="multilevel"/>
    <w:tmpl w:val="7F5EBAA6"/>
    <w:lvl w:ilvl="0">
      <w:start w:val="1"/>
      <w:numFmt w:val="bullet"/>
      <w:pStyle w:val="2"/>
      <w:lvlText w:val="-"/>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0327AF5"/>
    <w:multiLevelType w:val="multilevel"/>
    <w:tmpl w:val="CDA6EC52"/>
    <w:lvl w:ilvl="0">
      <w:start w:val="1"/>
      <w:numFmt w:val="bullet"/>
      <w:lvlText w:val="-"/>
      <w:lvlJc w:val="left"/>
      <w:pPr>
        <w:tabs>
          <w:tab w:val="num" w:pos="0"/>
        </w:tabs>
        <w:ind w:left="862" w:hanging="360"/>
      </w:pPr>
      <w:rPr>
        <w:rFonts w:ascii="Times New Roman" w:hAnsi="Times New Roman" w:cs="Times New Roman" w:hint="default"/>
        <w:b w:val="0"/>
        <w:i w:val="0"/>
        <w:strike w:val="0"/>
        <w:dstrike w:val="0"/>
        <w:color w:val="000000"/>
        <w:position w:val="0"/>
        <w:sz w:val="22"/>
        <w:u w:val="none" w:color="000000"/>
        <w:vertAlign w:val="baseline"/>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6" w15:restartNumberingAfterBreak="0">
    <w:nsid w:val="46C12EB2"/>
    <w:multiLevelType w:val="multilevel"/>
    <w:tmpl w:val="53CAC26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87E5B29"/>
    <w:multiLevelType w:val="multilevel"/>
    <w:tmpl w:val="ED8EF4BA"/>
    <w:lvl w:ilvl="0">
      <w:start w:val="1"/>
      <w:numFmt w:val="bullet"/>
      <w:pStyle w:val="a0"/>
      <w:lvlText w:val="●"/>
      <w:lvlJc w:val="left"/>
      <w:pPr>
        <w:tabs>
          <w:tab w:val="num" w:pos="0"/>
        </w:tabs>
        <w:ind w:left="1650" w:hanging="360"/>
      </w:pPr>
      <w:rPr>
        <w:rFonts w:ascii="Noto Sans Symbols" w:hAnsi="Noto Sans Symbols" w:cs="Noto Sans Symbols" w:hint="default"/>
        <w:position w:val="0"/>
        <w:sz w:val="20"/>
        <w:vertAlign w:val="baseline"/>
      </w:rPr>
    </w:lvl>
    <w:lvl w:ilvl="1">
      <w:start w:val="1"/>
      <w:numFmt w:val="bullet"/>
      <w:lvlText w:val="o"/>
      <w:lvlJc w:val="left"/>
      <w:pPr>
        <w:tabs>
          <w:tab w:val="num" w:pos="0"/>
        </w:tabs>
        <w:ind w:left="2370" w:hanging="360"/>
      </w:pPr>
      <w:rPr>
        <w:rFonts w:ascii="Courier New" w:hAnsi="Courier New" w:cs="Courier New" w:hint="default"/>
        <w:position w:val="0"/>
        <w:sz w:val="20"/>
        <w:vertAlign w:val="baseline"/>
      </w:rPr>
    </w:lvl>
    <w:lvl w:ilvl="2">
      <w:start w:val="1"/>
      <w:numFmt w:val="bullet"/>
      <w:lvlText w:val="▪"/>
      <w:lvlJc w:val="left"/>
      <w:pPr>
        <w:tabs>
          <w:tab w:val="num" w:pos="0"/>
        </w:tabs>
        <w:ind w:left="3090" w:hanging="360"/>
      </w:pPr>
      <w:rPr>
        <w:rFonts w:ascii="Noto Sans Symbols" w:hAnsi="Noto Sans Symbols" w:cs="Noto Sans Symbols" w:hint="default"/>
        <w:position w:val="0"/>
        <w:sz w:val="20"/>
        <w:vertAlign w:val="baseline"/>
      </w:rPr>
    </w:lvl>
    <w:lvl w:ilvl="3">
      <w:start w:val="1"/>
      <w:numFmt w:val="bullet"/>
      <w:lvlText w:val="●"/>
      <w:lvlJc w:val="left"/>
      <w:pPr>
        <w:tabs>
          <w:tab w:val="num" w:pos="0"/>
        </w:tabs>
        <w:ind w:left="3810" w:hanging="360"/>
      </w:pPr>
      <w:rPr>
        <w:rFonts w:ascii="Noto Sans Symbols" w:hAnsi="Noto Sans Symbols" w:cs="Noto Sans Symbols" w:hint="default"/>
        <w:position w:val="0"/>
        <w:sz w:val="20"/>
        <w:vertAlign w:val="baseline"/>
      </w:rPr>
    </w:lvl>
    <w:lvl w:ilvl="4">
      <w:start w:val="1"/>
      <w:numFmt w:val="bullet"/>
      <w:lvlText w:val="o"/>
      <w:lvlJc w:val="left"/>
      <w:pPr>
        <w:tabs>
          <w:tab w:val="num" w:pos="0"/>
        </w:tabs>
        <w:ind w:left="4530" w:hanging="360"/>
      </w:pPr>
      <w:rPr>
        <w:rFonts w:ascii="Courier New" w:hAnsi="Courier New" w:cs="Courier New" w:hint="default"/>
        <w:position w:val="0"/>
        <w:sz w:val="20"/>
        <w:vertAlign w:val="baseline"/>
      </w:rPr>
    </w:lvl>
    <w:lvl w:ilvl="5">
      <w:start w:val="1"/>
      <w:numFmt w:val="bullet"/>
      <w:lvlText w:val="▪"/>
      <w:lvlJc w:val="left"/>
      <w:pPr>
        <w:tabs>
          <w:tab w:val="num" w:pos="0"/>
        </w:tabs>
        <w:ind w:left="5250" w:hanging="360"/>
      </w:pPr>
      <w:rPr>
        <w:rFonts w:ascii="Noto Sans Symbols" w:hAnsi="Noto Sans Symbols" w:cs="Noto Sans Symbols" w:hint="default"/>
        <w:position w:val="0"/>
        <w:sz w:val="20"/>
        <w:vertAlign w:val="baseline"/>
      </w:rPr>
    </w:lvl>
    <w:lvl w:ilvl="6">
      <w:start w:val="1"/>
      <w:numFmt w:val="bullet"/>
      <w:lvlText w:val="●"/>
      <w:lvlJc w:val="left"/>
      <w:pPr>
        <w:tabs>
          <w:tab w:val="num" w:pos="0"/>
        </w:tabs>
        <w:ind w:left="5970" w:hanging="360"/>
      </w:pPr>
      <w:rPr>
        <w:rFonts w:ascii="Noto Sans Symbols" w:hAnsi="Noto Sans Symbols" w:cs="Noto Sans Symbols" w:hint="default"/>
        <w:position w:val="0"/>
        <w:sz w:val="20"/>
        <w:vertAlign w:val="baseline"/>
      </w:rPr>
    </w:lvl>
    <w:lvl w:ilvl="7">
      <w:start w:val="1"/>
      <w:numFmt w:val="bullet"/>
      <w:lvlText w:val="o"/>
      <w:lvlJc w:val="left"/>
      <w:pPr>
        <w:tabs>
          <w:tab w:val="num" w:pos="0"/>
        </w:tabs>
        <w:ind w:left="6690" w:hanging="360"/>
      </w:pPr>
      <w:rPr>
        <w:rFonts w:ascii="Courier New" w:hAnsi="Courier New" w:cs="Courier New" w:hint="default"/>
        <w:position w:val="0"/>
        <w:sz w:val="20"/>
        <w:vertAlign w:val="baseline"/>
      </w:rPr>
    </w:lvl>
    <w:lvl w:ilvl="8">
      <w:start w:val="1"/>
      <w:numFmt w:val="bullet"/>
      <w:lvlText w:val="▪"/>
      <w:lvlJc w:val="left"/>
      <w:pPr>
        <w:tabs>
          <w:tab w:val="num" w:pos="0"/>
        </w:tabs>
        <w:ind w:left="7410" w:hanging="360"/>
      </w:pPr>
      <w:rPr>
        <w:rFonts w:ascii="Noto Sans Symbols" w:hAnsi="Noto Sans Symbols" w:cs="Noto Sans Symbols" w:hint="default"/>
        <w:position w:val="0"/>
        <w:sz w:val="20"/>
        <w:vertAlign w:val="baseline"/>
      </w:rPr>
    </w:lvl>
  </w:abstractNum>
  <w:abstractNum w:abstractNumId="8" w15:restartNumberingAfterBreak="0">
    <w:nsid w:val="49730950"/>
    <w:multiLevelType w:val="multilevel"/>
    <w:tmpl w:val="E962DC36"/>
    <w:lvl w:ilvl="0">
      <w:start w:val="1"/>
      <w:numFmt w:val="decimal"/>
      <w:suff w:val="space"/>
      <w:lvlText w:val="%1."/>
      <w:lvlJc w:val="left"/>
      <w:pPr>
        <w:tabs>
          <w:tab w:val="num" w:pos="0"/>
        </w:tabs>
        <w:ind w:left="0" w:firstLine="0"/>
      </w:pPr>
      <w:rPr>
        <w:rFonts w:ascii="Times New Roman" w:hAnsi="Times New Roman" w:cs="Times New Roman"/>
        <w:b/>
        <w:i w:val="0"/>
        <w:color w:val="auto"/>
        <w:sz w:val="24"/>
        <w:szCs w:val="24"/>
      </w:rPr>
    </w:lvl>
    <w:lvl w:ilvl="1">
      <w:start w:val="1"/>
      <w:numFmt w:val="decimal"/>
      <w:pStyle w:val="a1"/>
      <w:suff w:val="space"/>
      <w:lvlText w:val="%1.%2."/>
      <w:lvlJc w:val="left"/>
      <w:pPr>
        <w:tabs>
          <w:tab w:val="num" w:pos="0"/>
        </w:tabs>
        <w:ind w:left="567" w:firstLine="0"/>
      </w:pPr>
      <w:rPr>
        <w:rFonts w:ascii="Times New Roman" w:hAnsi="Times New Roman" w:cs="Times New Roman"/>
        <w:b w:val="0"/>
        <w:i w:val="0"/>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4E0143D3"/>
    <w:multiLevelType w:val="multilevel"/>
    <w:tmpl w:val="631EDF4E"/>
    <w:lvl w:ilvl="0">
      <w:start w:val="3"/>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 w15:restartNumberingAfterBreak="0">
    <w:nsid w:val="4E97313A"/>
    <w:multiLevelType w:val="multilevel"/>
    <w:tmpl w:val="7032AC46"/>
    <w:lvl w:ilvl="0">
      <w:start w:val="1"/>
      <w:numFmt w:val="decimal"/>
      <w:pStyle w:val="a2"/>
      <w:lvlText w:val="%1)"/>
      <w:lvlJc w:val="left"/>
      <w:pPr>
        <w:tabs>
          <w:tab w:val="num" w:pos="1324"/>
        </w:tabs>
        <w:ind w:left="567" w:firstLine="397"/>
      </w:pPr>
    </w:lvl>
    <w:lvl w:ilvl="1">
      <w:start w:val="1"/>
      <w:numFmt w:val="lowerLetter"/>
      <w:lvlText w:val="%2."/>
      <w:lvlJc w:val="left"/>
      <w:pPr>
        <w:tabs>
          <w:tab w:val="num" w:pos="590"/>
        </w:tabs>
        <w:ind w:left="590" w:hanging="360"/>
      </w:pPr>
    </w:lvl>
    <w:lvl w:ilvl="2">
      <w:start w:val="1"/>
      <w:numFmt w:val="lowerRoman"/>
      <w:lvlText w:val="%3."/>
      <w:lvlJc w:val="right"/>
      <w:pPr>
        <w:tabs>
          <w:tab w:val="num" w:pos="1310"/>
        </w:tabs>
        <w:ind w:left="1310" w:hanging="180"/>
      </w:pPr>
    </w:lvl>
    <w:lvl w:ilvl="3">
      <w:start w:val="1"/>
      <w:numFmt w:val="decimal"/>
      <w:lvlText w:val="%4."/>
      <w:lvlJc w:val="left"/>
      <w:pPr>
        <w:tabs>
          <w:tab w:val="num" w:pos="2030"/>
        </w:tabs>
        <w:ind w:left="2030" w:hanging="360"/>
      </w:pPr>
    </w:lvl>
    <w:lvl w:ilvl="4">
      <w:start w:val="1"/>
      <w:numFmt w:val="lowerLetter"/>
      <w:lvlText w:val="%5."/>
      <w:lvlJc w:val="left"/>
      <w:pPr>
        <w:tabs>
          <w:tab w:val="num" w:pos="2750"/>
        </w:tabs>
        <w:ind w:left="2750" w:hanging="360"/>
      </w:pPr>
    </w:lvl>
    <w:lvl w:ilvl="5">
      <w:start w:val="1"/>
      <w:numFmt w:val="lowerRoman"/>
      <w:lvlText w:val="%6."/>
      <w:lvlJc w:val="right"/>
      <w:pPr>
        <w:tabs>
          <w:tab w:val="num" w:pos="3470"/>
        </w:tabs>
        <w:ind w:left="3470" w:hanging="180"/>
      </w:pPr>
    </w:lvl>
    <w:lvl w:ilvl="6">
      <w:start w:val="1"/>
      <w:numFmt w:val="decimal"/>
      <w:suff w:val="space"/>
      <w:lvlText w:val="%7."/>
      <w:lvlJc w:val="left"/>
      <w:pPr>
        <w:tabs>
          <w:tab w:val="num" w:pos="0"/>
        </w:tabs>
        <w:ind w:left="4190" w:hanging="360"/>
      </w:pPr>
      <w:rPr>
        <w:rFonts w:ascii="Times New Roman" w:eastAsia="Times New Roman" w:hAnsi="Times New Roman" w:cs="Times New Roman"/>
      </w:rPr>
    </w:lvl>
    <w:lvl w:ilvl="7">
      <w:start w:val="1"/>
      <w:numFmt w:val="lowerLetter"/>
      <w:lvlText w:val="%8."/>
      <w:lvlJc w:val="left"/>
      <w:pPr>
        <w:tabs>
          <w:tab w:val="num" w:pos="4910"/>
        </w:tabs>
        <w:ind w:left="4910" w:hanging="360"/>
      </w:pPr>
    </w:lvl>
    <w:lvl w:ilvl="8">
      <w:start w:val="1"/>
      <w:numFmt w:val="lowerRoman"/>
      <w:lvlText w:val="%9."/>
      <w:lvlJc w:val="right"/>
      <w:pPr>
        <w:tabs>
          <w:tab w:val="num" w:pos="5630"/>
        </w:tabs>
        <w:ind w:left="5630" w:hanging="180"/>
      </w:pPr>
    </w:lvl>
  </w:abstractNum>
  <w:abstractNum w:abstractNumId="11" w15:restartNumberingAfterBreak="0">
    <w:nsid w:val="55EF7FF2"/>
    <w:multiLevelType w:val="multilevel"/>
    <w:tmpl w:val="8A2AEABA"/>
    <w:lvl w:ilvl="0">
      <w:start w:val="1"/>
      <w:numFmt w:val="bullet"/>
      <w:lvlText w:val="-"/>
      <w:lvlJc w:val="left"/>
      <w:pPr>
        <w:tabs>
          <w:tab w:val="num" w:pos="0"/>
        </w:tabs>
        <w:ind w:left="862" w:hanging="360"/>
      </w:pPr>
      <w:rPr>
        <w:rFonts w:ascii="Times New Roman" w:hAnsi="Times New Roman" w:cs="Times New Roman" w:hint="default"/>
        <w:b w:val="0"/>
        <w:i w:val="0"/>
        <w:strike w:val="0"/>
        <w:dstrike w:val="0"/>
        <w:color w:val="000000"/>
        <w:position w:val="0"/>
        <w:sz w:val="22"/>
        <w:u w:val="none" w:color="000000"/>
        <w:vertAlign w:val="baseline"/>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12" w15:restartNumberingAfterBreak="0">
    <w:nsid w:val="76056422"/>
    <w:multiLevelType w:val="multilevel"/>
    <w:tmpl w:val="700ABFFA"/>
    <w:lvl w:ilvl="0">
      <w:start w:val="2"/>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76224CEB"/>
    <w:multiLevelType w:val="multilevel"/>
    <w:tmpl w:val="2A7898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78B5379"/>
    <w:multiLevelType w:val="multilevel"/>
    <w:tmpl w:val="36A22DDE"/>
    <w:lvl w:ilvl="0">
      <w:numFmt w:val="bullet"/>
      <w:lvlText w:val="-"/>
      <w:lvlJc w:val="left"/>
      <w:pPr>
        <w:tabs>
          <w:tab w:val="num" w:pos="0"/>
        </w:tabs>
        <w:ind w:left="1069" w:hanging="360"/>
      </w:pPr>
      <w:rPr>
        <w:rFonts w:ascii="Times New Roman" w:eastAsiaTheme="minorHAnsi"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8"/>
  </w:num>
  <w:num w:numId="2">
    <w:abstractNumId w:val="10"/>
  </w:num>
  <w:num w:numId="3">
    <w:abstractNumId w:val="6"/>
  </w:num>
  <w:num w:numId="4">
    <w:abstractNumId w:val="5"/>
  </w:num>
  <w:num w:numId="5">
    <w:abstractNumId w:val="11"/>
  </w:num>
  <w:num w:numId="6">
    <w:abstractNumId w:val="7"/>
  </w:num>
  <w:num w:numId="7">
    <w:abstractNumId w:val="0"/>
  </w:num>
  <w:num w:numId="8">
    <w:abstractNumId w:val="1"/>
  </w:num>
  <w:num w:numId="9">
    <w:abstractNumId w:val="4"/>
  </w:num>
  <w:num w:numId="10">
    <w:abstractNumId w:val="14"/>
  </w:num>
  <w:num w:numId="11">
    <w:abstractNumId w:val="13"/>
  </w:num>
  <w:num w:numId="12">
    <w:abstractNumId w:val="9"/>
  </w:num>
  <w:num w:numId="13">
    <w:abstractNumId w:val="2"/>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DA"/>
    <w:rsid w:val="000B2345"/>
    <w:rsid w:val="000F431C"/>
    <w:rsid w:val="00105E42"/>
    <w:rsid w:val="001703F8"/>
    <w:rsid w:val="00192E88"/>
    <w:rsid w:val="001A21A8"/>
    <w:rsid w:val="001C7931"/>
    <w:rsid w:val="00273068"/>
    <w:rsid w:val="002F4094"/>
    <w:rsid w:val="00437046"/>
    <w:rsid w:val="005344B8"/>
    <w:rsid w:val="00583C76"/>
    <w:rsid w:val="005B1D64"/>
    <w:rsid w:val="00740231"/>
    <w:rsid w:val="007E1F27"/>
    <w:rsid w:val="007E63C3"/>
    <w:rsid w:val="007F5E2D"/>
    <w:rsid w:val="008048F2"/>
    <w:rsid w:val="00842B92"/>
    <w:rsid w:val="008D19DA"/>
    <w:rsid w:val="008D1C5A"/>
    <w:rsid w:val="008F39F0"/>
    <w:rsid w:val="00910B89"/>
    <w:rsid w:val="00A249D2"/>
    <w:rsid w:val="00A26DE8"/>
    <w:rsid w:val="00AD2EAC"/>
    <w:rsid w:val="00B35886"/>
    <w:rsid w:val="00BC49D9"/>
    <w:rsid w:val="00BF12C4"/>
    <w:rsid w:val="00C400B1"/>
    <w:rsid w:val="00C86F3B"/>
    <w:rsid w:val="00CC7F66"/>
    <w:rsid w:val="00D93F8B"/>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5EBB"/>
  <w15:docId w15:val="{56FCFC77-57AB-430F-A27A-7DEF165E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E2F39"/>
    <w:pPr>
      <w:widowControl w:val="0"/>
    </w:pPr>
    <w:rPr>
      <w:rFonts w:ascii="Arial" w:eastAsia="Times New Roman" w:hAnsi="Arial" w:cs="Arial"/>
      <w:sz w:val="18"/>
      <w:szCs w:val="18"/>
    </w:rPr>
  </w:style>
  <w:style w:type="paragraph" w:styleId="1">
    <w:name w:val="heading 1"/>
    <w:basedOn w:val="a3"/>
    <w:next w:val="a3"/>
    <w:link w:val="10"/>
    <w:qFormat/>
    <w:pPr>
      <w:keepNext/>
      <w:spacing w:before="240" w:after="60"/>
      <w:outlineLvl w:val="0"/>
    </w:pPr>
    <w:rPr>
      <w:b/>
      <w:bCs/>
      <w:kern w:val="2"/>
      <w:sz w:val="32"/>
      <w:szCs w:val="32"/>
    </w:rPr>
  </w:style>
  <w:style w:type="paragraph" w:styleId="20">
    <w:name w:val="heading 2"/>
    <w:basedOn w:val="a3"/>
    <w:next w:val="a3"/>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9"/>
    <w:qFormat/>
    <w:pPr>
      <w:keepNext/>
      <w:jc w:val="right"/>
      <w:outlineLvl w:val="3"/>
    </w:pPr>
    <w:rPr>
      <w:b/>
    </w:rPr>
  </w:style>
  <w:style w:type="paragraph" w:styleId="5">
    <w:name w:val="heading 5"/>
    <w:basedOn w:val="a3"/>
    <w:next w:val="a3"/>
    <w:link w:val="50"/>
    <w:unhideWhenUsed/>
    <w:qFormat/>
    <w:rsid w:val="00BF24E8"/>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3"/>
    <w:next w:val="a3"/>
    <w:link w:val="60"/>
    <w:uiPriority w:val="99"/>
    <w:qFormat/>
    <w:rsid w:val="00BF24E8"/>
    <w:pPr>
      <w:keepNext/>
      <w:widowControl/>
      <w:tabs>
        <w:tab w:val="left" w:pos="1658"/>
      </w:tabs>
      <w:spacing w:before="240" w:after="120"/>
      <w:ind w:left="710" w:hanging="1"/>
      <w:outlineLvl w:val="5"/>
    </w:pPr>
    <w:rPr>
      <w:rFonts w:ascii="Times New Roman" w:eastAsia="Arial Unicode MS" w:hAnsi="Times New Roman" w:cs="Times New Roman"/>
      <w:b/>
      <w:bCs/>
      <w:i/>
      <w:sz w:val="24"/>
      <w:szCs w:val="24"/>
      <w:lang w:eastAsia="en-US" w:bidi="en-US"/>
    </w:rPr>
  </w:style>
  <w:style w:type="paragraph" w:styleId="7">
    <w:name w:val="heading 7"/>
    <w:basedOn w:val="a3"/>
    <w:next w:val="a3"/>
    <w:link w:val="70"/>
    <w:uiPriority w:val="99"/>
    <w:qFormat/>
    <w:rsid w:val="00BF24E8"/>
    <w:pPr>
      <w:widowControl/>
      <w:tabs>
        <w:tab w:val="left" w:pos="2160"/>
      </w:tabs>
      <w:spacing w:before="240" w:after="60"/>
      <w:ind w:left="852" w:hanging="852"/>
      <w:jc w:val="both"/>
      <w:outlineLvl w:val="6"/>
    </w:pPr>
    <w:rPr>
      <w:rFonts w:ascii="Times New Roman" w:eastAsia="Arial Unicode MS" w:hAnsi="Times New Roman" w:cs="Times New Roman"/>
      <w:sz w:val="24"/>
      <w:szCs w:val="24"/>
      <w:lang w:val="en-US" w:eastAsia="en-US" w:bidi="en-US"/>
    </w:rPr>
  </w:style>
  <w:style w:type="paragraph" w:styleId="8">
    <w:name w:val="heading 8"/>
    <w:basedOn w:val="a3"/>
    <w:next w:val="a3"/>
    <w:link w:val="80"/>
    <w:uiPriority w:val="99"/>
    <w:qFormat/>
    <w:rsid w:val="00BF24E8"/>
    <w:pPr>
      <w:widowControl/>
      <w:tabs>
        <w:tab w:val="left" w:pos="1309"/>
      </w:tabs>
      <w:spacing w:before="240" w:after="60"/>
      <w:ind w:left="1" w:hanging="852"/>
      <w:jc w:val="both"/>
      <w:outlineLvl w:val="7"/>
    </w:pPr>
    <w:rPr>
      <w:rFonts w:ascii="Times New Roman" w:eastAsia="Arial Unicode MS" w:hAnsi="Times New Roman" w:cs="Times New Roman"/>
      <w:i/>
      <w:iCs/>
      <w:sz w:val="24"/>
      <w:szCs w:val="24"/>
      <w:lang w:val="en-US" w:eastAsia="en-US" w:bidi="en-US"/>
    </w:rPr>
  </w:style>
  <w:style w:type="paragraph" w:styleId="9">
    <w:name w:val="heading 9"/>
    <w:basedOn w:val="a3"/>
    <w:next w:val="a3"/>
    <w:link w:val="90"/>
    <w:uiPriority w:val="99"/>
    <w:qFormat/>
    <w:rsid w:val="00BF24E8"/>
    <w:pPr>
      <w:widowControl/>
      <w:tabs>
        <w:tab w:val="left" w:pos="1669"/>
      </w:tabs>
      <w:spacing w:before="240" w:after="60"/>
      <w:ind w:left="1" w:hanging="852"/>
      <w:jc w:val="both"/>
      <w:outlineLvl w:val="8"/>
    </w:pPr>
    <w:rPr>
      <w:rFonts w:ascii="Cambria" w:hAnsi="Cambria" w:cs="Times New Roman"/>
      <w:sz w:val="22"/>
      <w:szCs w:val="22"/>
      <w:lang w:val="en-US" w:eastAsia="en-US" w:bidi="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FootnoteCharacters">
    <w:name w:val="Footnote Characters"/>
    <w:semiHidden/>
    <w:qFormat/>
    <w:rPr>
      <w:vertAlign w:val="superscript"/>
    </w:rPr>
  </w:style>
  <w:style w:type="character" w:styleId="a7">
    <w:name w:val="footnote reference"/>
    <w:rPr>
      <w:vertAlign w:val="superscript"/>
    </w:rPr>
  </w:style>
  <w:style w:type="character" w:styleId="a8">
    <w:name w:val="Hyperlink"/>
    <w:uiPriority w:val="99"/>
    <w:qFormat/>
    <w:rPr>
      <w:color w:val="0000FF"/>
      <w:u w:val="single"/>
    </w:rPr>
  </w:style>
  <w:style w:type="character" w:customStyle="1" w:styleId="40">
    <w:name w:val="Заголовок 4 Знак"/>
    <w:basedOn w:val="a4"/>
    <w:link w:val="4"/>
    <w:uiPriority w:val="99"/>
    <w:qFormat/>
    <w:rPr>
      <w:rFonts w:ascii="Arial" w:eastAsia="Times New Roman" w:hAnsi="Arial" w:cs="Arial"/>
      <w:b/>
      <w:sz w:val="18"/>
      <w:szCs w:val="18"/>
      <w:lang w:eastAsia="ru-RU"/>
    </w:rPr>
  </w:style>
  <w:style w:type="character" w:customStyle="1" w:styleId="a9">
    <w:name w:val="Основной текст Знак"/>
    <w:basedOn w:val="a4"/>
    <w:link w:val="aa"/>
    <w:qFormat/>
    <w:rPr>
      <w:rFonts w:ascii="Arial" w:eastAsia="Times New Roman" w:hAnsi="Arial" w:cs="Arial"/>
      <w:sz w:val="18"/>
      <w:szCs w:val="18"/>
      <w:lang w:eastAsia="ru-RU"/>
    </w:rPr>
  </w:style>
  <w:style w:type="character" w:customStyle="1" w:styleId="ab">
    <w:name w:val="Основной текст с отступом Знак"/>
    <w:basedOn w:val="a4"/>
    <w:link w:val="ac"/>
    <w:qFormat/>
    <w:rPr>
      <w:rFonts w:ascii="Arial" w:eastAsia="Times New Roman" w:hAnsi="Arial" w:cs="Arial"/>
      <w:sz w:val="18"/>
      <w:szCs w:val="18"/>
      <w:lang w:eastAsia="ru-RU"/>
    </w:rPr>
  </w:style>
  <w:style w:type="character" w:customStyle="1" w:styleId="ConsPlusNormal">
    <w:name w:val="ConsPlusNormal Знак"/>
    <w:link w:val="ConsPlusNormal0"/>
    <w:qFormat/>
    <w:locked/>
    <w:rPr>
      <w:rFonts w:ascii="Times New Roman" w:eastAsia="Times New Roman" w:hAnsi="Times New Roman" w:cs="Times New Roman"/>
      <w:sz w:val="24"/>
      <w:szCs w:val="24"/>
      <w:lang w:eastAsia="ru-RU"/>
    </w:rPr>
  </w:style>
  <w:style w:type="character" w:customStyle="1" w:styleId="ad">
    <w:name w:val="Текст концевой сноски Знак"/>
    <w:basedOn w:val="a4"/>
    <w:link w:val="ae"/>
    <w:qFormat/>
    <w:rPr>
      <w:rFonts w:ascii="Arial" w:eastAsia="SimSun" w:hAnsi="Arial" w:cs="Times New Roman"/>
      <w:sz w:val="20"/>
      <w:szCs w:val="20"/>
      <w:lang w:eastAsia="ru-RU"/>
    </w:rPr>
  </w:style>
  <w:style w:type="character" w:customStyle="1" w:styleId="21">
    <w:name w:val="Заголовок 2 Знак"/>
    <w:basedOn w:val="a4"/>
    <w:link w:val="20"/>
    <w:uiPriority w:val="9"/>
    <w:qFormat/>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uiPriority w:val="9"/>
    <w:qFormat/>
    <w:rPr>
      <w:rFonts w:asciiTheme="majorHAnsi" w:eastAsiaTheme="majorEastAsia" w:hAnsiTheme="majorHAnsi" w:cstheme="majorBidi"/>
      <w:b/>
      <w:bCs/>
      <w:color w:val="4F81BD" w:themeColor="accent1"/>
      <w:sz w:val="18"/>
      <w:szCs w:val="18"/>
      <w:lang w:eastAsia="ru-RU"/>
    </w:rPr>
  </w:style>
  <w:style w:type="character" w:customStyle="1" w:styleId="10">
    <w:name w:val="Заголовок 1 Знак"/>
    <w:basedOn w:val="a4"/>
    <w:link w:val="1"/>
    <w:qFormat/>
    <w:rPr>
      <w:rFonts w:ascii="Arial" w:eastAsia="Times New Roman" w:hAnsi="Arial" w:cs="Arial"/>
      <w:b/>
      <w:bCs/>
      <w:kern w:val="2"/>
      <w:sz w:val="32"/>
      <w:szCs w:val="32"/>
      <w:lang w:eastAsia="ru-RU"/>
    </w:rPr>
  </w:style>
  <w:style w:type="character" w:customStyle="1" w:styleId="af">
    <w:name w:val="Текст выноски Знак"/>
    <w:basedOn w:val="a4"/>
    <w:link w:val="af0"/>
    <w:uiPriority w:val="99"/>
    <w:semiHidden/>
    <w:qFormat/>
    <w:rPr>
      <w:rFonts w:ascii="Segoe UI" w:eastAsia="Times New Roman" w:hAnsi="Segoe UI" w:cs="Segoe UI"/>
      <w:sz w:val="18"/>
      <w:szCs w:val="18"/>
      <w:lang w:eastAsia="ru-RU"/>
    </w:rPr>
  </w:style>
  <w:style w:type="character" w:customStyle="1" w:styleId="11">
    <w:name w:val="Текст выноски Знак1"/>
    <w:basedOn w:val="a4"/>
    <w:uiPriority w:val="99"/>
    <w:semiHidden/>
    <w:qFormat/>
    <w:rPr>
      <w:rFonts w:ascii="Tahoma" w:eastAsia="Times New Roman" w:hAnsi="Tahoma" w:cs="Tahoma"/>
      <w:sz w:val="16"/>
      <w:szCs w:val="16"/>
      <w:lang w:eastAsia="ru-RU"/>
    </w:rPr>
  </w:style>
  <w:style w:type="character" w:customStyle="1" w:styleId="af1">
    <w:name w:val="Текст примечания Знак"/>
    <w:basedOn w:val="a4"/>
    <w:link w:val="af2"/>
    <w:uiPriority w:val="99"/>
    <w:semiHidden/>
    <w:qFormat/>
    <w:rPr>
      <w:rFonts w:ascii="Arial" w:eastAsia="Times New Roman" w:hAnsi="Arial" w:cs="Arial"/>
      <w:sz w:val="20"/>
      <w:szCs w:val="20"/>
      <w:lang w:eastAsia="ru-RU"/>
    </w:rPr>
  </w:style>
  <w:style w:type="character" w:customStyle="1" w:styleId="12">
    <w:name w:val="Текст примечания Знак1"/>
    <w:basedOn w:val="a4"/>
    <w:uiPriority w:val="99"/>
    <w:semiHidden/>
    <w:qFormat/>
    <w:rPr>
      <w:rFonts w:ascii="Arial" w:eastAsia="Times New Roman" w:hAnsi="Arial" w:cs="Arial"/>
      <w:sz w:val="20"/>
      <w:szCs w:val="20"/>
      <w:lang w:eastAsia="ru-RU"/>
    </w:rPr>
  </w:style>
  <w:style w:type="character" w:customStyle="1" w:styleId="af3">
    <w:name w:val="Тема примечания Знак"/>
    <w:basedOn w:val="af1"/>
    <w:link w:val="af4"/>
    <w:uiPriority w:val="99"/>
    <w:semiHidden/>
    <w:qFormat/>
    <w:rPr>
      <w:rFonts w:ascii="Arial" w:eastAsia="Times New Roman" w:hAnsi="Arial" w:cs="Arial"/>
      <w:b/>
      <w:bCs/>
      <w:sz w:val="20"/>
      <w:szCs w:val="20"/>
      <w:lang w:eastAsia="ru-RU"/>
    </w:rPr>
  </w:style>
  <w:style w:type="character" w:customStyle="1" w:styleId="13">
    <w:name w:val="Тема примечания Знак1"/>
    <w:basedOn w:val="12"/>
    <w:uiPriority w:val="99"/>
    <w:semiHidden/>
    <w:qFormat/>
    <w:rPr>
      <w:rFonts w:ascii="Arial" w:eastAsia="Times New Roman" w:hAnsi="Arial" w:cs="Arial"/>
      <w:b/>
      <w:bCs/>
      <w:sz w:val="20"/>
      <w:szCs w:val="20"/>
      <w:lang w:eastAsia="ru-RU"/>
    </w:rPr>
  </w:style>
  <w:style w:type="character" w:customStyle="1" w:styleId="af5">
    <w:name w:val="Текст сноски Знак"/>
    <w:basedOn w:val="a4"/>
    <w:link w:val="af6"/>
    <w:semiHidden/>
    <w:qFormat/>
    <w:rPr>
      <w:rFonts w:ascii="Arial" w:eastAsia="Times New Roman" w:hAnsi="Arial" w:cs="Times New Roman"/>
      <w:sz w:val="20"/>
      <w:szCs w:val="20"/>
      <w:lang w:eastAsia="ru-RU"/>
    </w:rPr>
  </w:style>
  <w:style w:type="character" w:customStyle="1" w:styleId="af7">
    <w:name w:val="Верхний колонтитул Знак"/>
    <w:basedOn w:val="a4"/>
    <w:link w:val="af8"/>
    <w:uiPriority w:val="99"/>
    <w:qFormat/>
    <w:rPr>
      <w:rFonts w:ascii="Arial" w:eastAsia="Times New Roman" w:hAnsi="Arial" w:cs="Arial"/>
      <w:sz w:val="18"/>
      <w:szCs w:val="18"/>
      <w:lang w:eastAsia="ru-RU"/>
    </w:rPr>
  </w:style>
  <w:style w:type="character" w:customStyle="1" w:styleId="af9">
    <w:name w:val="Нижний колонтитул Знак"/>
    <w:basedOn w:val="a4"/>
    <w:link w:val="afa"/>
    <w:uiPriority w:val="99"/>
    <w:qFormat/>
    <w:rPr>
      <w:rFonts w:ascii="Arial" w:eastAsia="Times New Roman" w:hAnsi="Arial" w:cs="Arial"/>
      <w:sz w:val="18"/>
      <w:szCs w:val="18"/>
      <w:lang w:eastAsia="ru-RU"/>
    </w:rPr>
  </w:style>
  <w:style w:type="character" w:customStyle="1" w:styleId="afb">
    <w:name w:val="Обычный (веб) Знак"/>
    <w:link w:val="afc"/>
    <w:uiPriority w:val="99"/>
    <w:qFormat/>
    <w:locked/>
    <w:rPr>
      <w:rFonts w:ascii="Times New Roman" w:eastAsia="Times New Roman" w:hAnsi="Times New Roman" w:cs="Times New Roman"/>
      <w:sz w:val="24"/>
      <w:szCs w:val="24"/>
      <w:lang w:eastAsia="ru-RU"/>
    </w:rPr>
  </w:style>
  <w:style w:type="character" w:customStyle="1" w:styleId="31">
    <w:name w:val="Основной текст 3 Знак"/>
    <w:basedOn w:val="a4"/>
    <w:link w:val="32"/>
    <w:qFormat/>
    <w:rPr>
      <w:rFonts w:ascii="Arial" w:eastAsia="Times New Roman" w:hAnsi="Arial" w:cs="Arial"/>
      <w:sz w:val="16"/>
      <w:szCs w:val="16"/>
      <w:lang w:eastAsia="ru-RU"/>
    </w:rPr>
  </w:style>
  <w:style w:type="character" w:customStyle="1" w:styleId="HTML">
    <w:name w:val="Стандартный HTML Знак"/>
    <w:basedOn w:val="a4"/>
    <w:link w:val="HTML0"/>
    <w:uiPriority w:val="99"/>
    <w:qFormat/>
    <w:rPr>
      <w:rFonts w:ascii="Courier New" w:eastAsia="Times New Roman" w:hAnsi="Courier New" w:cs="Courier New"/>
      <w:sz w:val="20"/>
      <w:szCs w:val="20"/>
      <w:lang w:eastAsia="ru-RU"/>
    </w:rPr>
  </w:style>
  <w:style w:type="character" w:customStyle="1" w:styleId="ConsNormal">
    <w:name w:val="ConsNormal Знак"/>
    <w:link w:val="ConsNormal0"/>
    <w:qFormat/>
    <w:locked/>
    <w:rPr>
      <w:rFonts w:ascii="Arial" w:eastAsia="Times New Roman" w:hAnsi="Arial" w:cs="Arial"/>
      <w:lang w:eastAsia="ru-RU"/>
    </w:rPr>
  </w:style>
  <w:style w:type="character" w:customStyle="1" w:styleId="22">
    <w:name w:val="Цитата 2 Знак"/>
    <w:basedOn w:val="a4"/>
    <w:link w:val="23"/>
    <w:uiPriority w:val="29"/>
    <w:qFormat/>
    <w:rPr>
      <w:rFonts w:ascii="Times New Roman" w:eastAsia="Times New Roman" w:hAnsi="Times New Roman" w:cs="Times New Roman"/>
      <w:i/>
      <w:iCs/>
      <w:color w:val="8064A2"/>
      <w:lang w:eastAsia="ru-RU"/>
    </w:rPr>
  </w:style>
  <w:style w:type="character" w:customStyle="1" w:styleId="apple-converted-space">
    <w:name w:val="apple-converted-space"/>
    <w:basedOn w:val="a4"/>
    <w:qFormat/>
  </w:style>
  <w:style w:type="character" w:customStyle="1" w:styleId="FontStyle14">
    <w:name w:val="Font Style14"/>
    <w:qFormat/>
    <w:rPr>
      <w:rFonts w:ascii="Times New Roman" w:hAnsi="Times New Roman" w:cs="Times New Roman"/>
      <w:sz w:val="22"/>
      <w:szCs w:val="22"/>
    </w:rPr>
  </w:style>
  <w:style w:type="character" w:customStyle="1" w:styleId="afd">
    <w:name w:val="Гипертекстовая ссылка"/>
    <w:uiPriority w:val="99"/>
    <w:qFormat/>
    <w:rPr>
      <w:color w:val="106BBE"/>
    </w:rPr>
  </w:style>
  <w:style w:type="character" w:customStyle="1" w:styleId="33">
    <w:name w:val="Основной текст с отступом 3 Знак"/>
    <w:basedOn w:val="a4"/>
    <w:link w:val="34"/>
    <w:uiPriority w:val="99"/>
    <w:semiHidden/>
    <w:qFormat/>
    <w:rPr>
      <w:rFonts w:ascii="Arial" w:eastAsia="Times New Roman" w:hAnsi="Arial" w:cs="Arial"/>
      <w:sz w:val="16"/>
      <w:szCs w:val="16"/>
      <w:lang w:eastAsia="ru-RU"/>
    </w:rPr>
  </w:style>
  <w:style w:type="character" w:customStyle="1" w:styleId="afe">
    <w:name w:val="Цветовое выделение"/>
    <w:uiPriority w:val="99"/>
    <w:qFormat/>
    <w:rPr>
      <w:b/>
      <w:bCs/>
      <w:color w:val="26282F"/>
    </w:rPr>
  </w:style>
  <w:style w:type="character" w:customStyle="1" w:styleId="14">
    <w:name w:val="Обычный (веб) Знак1"/>
    <w:qFormat/>
    <w:locked/>
    <w:rPr>
      <w:sz w:val="24"/>
      <w:szCs w:val="24"/>
      <w:lang w:val="ru-RU" w:eastAsia="ru-RU" w:bidi="ar-SA"/>
    </w:rPr>
  </w:style>
  <w:style w:type="character" w:customStyle="1" w:styleId="aff">
    <w:name w:val="Абзац списка Знак"/>
    <w:link w:val="aff0"/>
    <w:uiPriority w:val="34"/>
    <w:qFormat/>
    <w:rsid w:val="003D0D93"/>
    <w:rPr>
      <w:rFonts w:ascii="Arial" w:eastAsia="Times New Roman" w:hAnsi="Arial" w:cs="Arial"/>
      <w:sz w:val="18"/>
      <w:szCs w:val="18"/>
    </w:rPr>
  </w:style>
  <w:style w:type="character" w:customStyle="1" w:styleId="50">
    <w:name w:val="Заголовок 5 Знак"/>
    <w:basedOn w:val="a4"/>
    <w:link w:val="5"/>
    <w:qFormat/>
    <w:rsid w:val="00BF24E8"/>
    <w:rPr>
      <w:rFonts w:asciiTheme="majorHAnsi" w:eastAsiaTheme="majorEastAsia" w:hAnsiTheme="majorHAnsi" w:cstheme="majorBidi"/>
      <w:color w:val="365F91" w:themeColor="accent1" w:themeShade="BF"/>
      <w:sz w:val="18"/>
      <w:szCs w:val="18"/>
    </w:rPr>
  </w:style>
  <w:style w:type="character" w:customStyle="1" w:styleId="60">
    <w:name w:val="Заголовок 6 Знак"/>
    <w:basedOn w:val="a4"/>
    <w:link w:val="6"/>
    <w:uiPriority w:val="99"/>
    <w:qFormat/>
    <w:rsid w:val="00BF24E8"/>
    <w:rPr>
      <w:rFonts w:ascii="Times New Roman" w:eastAsia="Arial Unicode MS" w:hAnsi="Times New Roman" w:cs="Times New Roman"/>
      <w:b/>
      <w:bCs/>
      <w:i/>
      <w:sz w:val="24"/>
      <w:szCs w:val="24"/>
      <w:lang w:eastAsia="en-US" w:bidi="en-US"/>
    </w:rPr>
  </w:style>
  <w:style w:type="character" w:customStyle="1" w:styleId="70">
    <w:name w:val="Заголовок 7 Знак"/>
    <w:basedOn w:val="a4"/>
    <w:link w:val="7"/>
    <w:uiPriority w:val="99"/>
    <w:qFormat/>
    <w:rsid w:val="00BF24E8"/>
    <w:rPr>
      <w:rFonts w:ascii="Times New Roman" w:eastAsia="Arial Unicode MS" w:hAnsi="Times New Roman" w:cs="Times New Roman"/>
      <w:sz w:val="24"/>
      <w:szCs w:val="24"/>
      <w:lang w:val="en-US" w:eastAsia="en-US" w:bidi="en-US"/>
    </w:rPr>
  </w:style>
  <w:style w:type="character" w:customStyle="1" w:styleId="80">
    <w:name w:val="Заголовок 8 Знак"/>
    <w:basedOn w:val="a4"/>
    <w:link w:val="8"/>
    <w:uiPriority w:val="99"/>
    <w:qFormat/>
    <w:rsid w:val="00BF24E8"/>
    <w:rPr>
      <w:rFonts w:ascii="Times New Roman" w:eastAsia="Arial Unicode MS" w:hAnsi="Times New Roman" w:cs="Times New Roman"/>
      <w:i/>
      <w:iCs/>
      <w:sz w:val="24"/>
      <w:szCs w:val="24"/>
      <w:lang w:val="en-US" w:eastAsia="en-US" w:bidi="en-US"/>
    </w:rPr>
  </w:style>
  <w:style w:type="character" w:customStyle="1" w:styleId="90">
    <w:name w:val="Заголовок 9 Знак"/>
    <w:basedOn w:val="a4"/>
    <w:link w:val="9"/>
    <w:uiPriority w:val="99"/>
    <w:qFormat/>
    <w:rsid w:val="00BF24E8"/>
    <w:rPr>
      <w:rFonts w:ascii="Cambria" w:eastAsia="Times New Roman" w:hAnsi="Cambria" w:cs="Times New Roman"/>
      <w:sz w:val="22"/>
      <w:szCs w:val="22"/>
      <w:lang w:val="en-US" w:eastAsia="en-US" w:bidi="en-US"/>
    </w:rPr>
  </w:style>
  <w:style w:type="character" w:customStyle="1" w:styleId="159">
    <w:name w:val="Стиль По ширине Первая строка:  1.59 см Знак"/>
    <w:link w:val="1590"/>
    <w:uiPriority w:val="99"/>
    <w:qFormat/>
    <w:rsid w:val="00BF24E8"/>
    <w:rPr>
      <w:rFonts w:ascii="Times New Roman" w:eastAsia="Times New Roman" w:hAnsi="Times New Roman" w:cs="Times New Roman"/>
      <w:sz w:val="24"/>
      <w:szCs w:val="24"/>
      <w:lang w:val="en-US"/>
    </w:rPr>
  </w:style>
  <w:style w:type="character" w:customStyle="1" w:styleId="aff1">
    <w:name w:val="*Основной текст Знак"/>
    <w:link w:val="aff2"/>
    <w:uiPriority w:val="99"/>
    <w:qFormat/>
    <w:rsid w:val="00BF24E8"/>
    <w:rPr>
      <w:rFonts w:ascii="Times New Roman" w:eastAsia="Times New Roman" w:hAnsi="Times New Roman" w:cs="Times New Roman"/>
      <w:sz w:val="32"/>
      <w:szCs w:val="32"/>
      <w:lang w:eastAsia="zh-CN"/>
    </w:rPr>
  </w:style>
  <w:style w:type="character" w:customStyle="1" w:styleId="aff3">
    <w:name w:val="Название объекта Знак"/>
    <w:link w:val="caption1"/>
    <w:qFormat/>
    <w:rsid w:val="00BF24E8"/>
    <w:rPr>
      <w:rFonts w:ascii="Times New Roman" w:eastAsia="Arial Unicode MS" w:hAnsi="Times New Roman" w:cs="Times New Roman"/>
      <w:b/>
      <w:bCs/>
      <w:lang w:val="en-US" w:eastAsia="en-US" w:bidi="en-US"/>
    </w:rPr>
  </w:style>
  <w:style w:type="character" w:styleId="aff4">
    <w:name w:val="annotation reference"/>
    <w:basedOn w:val="a4"/>
    <w:uiPriority w:val="99"/>
    <w:semiHidden/>
    <w:unhideWhenUsed/>
    <w:qFormat/>
    <w:rsid w:val="00BF24E8"/>
    <w:rPr>
      <w:sz w:val="16"/>
      <w:szCs w:val="16"/>
    </w:rPr>
  </w:style>
  <w:style w:type="character" w:styleId="aff5">
    <w:name w:val="Emphasis"/>
    <w:basedOn w:val="a4"/>
    <w:uiPriority w:val="20"/>
    <w:qFormat/>
    <w:rsid w:val="00BF24E8"/>
    <w:rPr>
      <w:i/>
      <w:iCs/>
    </w:rPr>
  </w:style>
  <w:style w:type="character" w:customStyle="1" w:styleId="IndexLink">
    <w:name w:val="Index Link"/>
    <w:qFormat/>
  </w:style>
  <w:style w:type="paragraph" w:customStyle="1" w:styleId="Heading">
    <w:name w:val="Heading"/>
    <w:next w:val="aa"/>
    <w:qFormat/>
    <w:pPr>
      <w:widowControl w:val="0"/>
    </w:pPr>
    <w:rPr>
      <w:rFonts w:ascii="Arial" w:eastAsia="Times New Roman" w:hAnsi="Arial" w:cs="Arial"/>
      <w:b/>
      <w:bCs/>
      <w:sz w:val="22"/>
      <w:szCs w:val="22"/>
    </w:rPr>
  </w:style>
  <w:style w:type="paragraph" w:styleId="aa">
    <w:name w:val="Body Text"/>
    <w:basedOn w:val="a3"/>
    <w:link w:val="a9"/>
    <w:qFormat/>
    <w:pPr>
      <w:spacing w:after="120"/>
    </w:pPr>
  </w:style>
  <w:style w:type="paragraph" w:styleId="aff6">
    <w:name w:val="List"/>
    <w:basedOn w:val="aa"/>
  </w:style>
  <w:style w:type="paragraph" w:styleId="aff7">
    <w:name w:val="caption"/>
    <w:basedOn w:val="a3"/>
    <w:qFormat/>
    <w:pPr>
      <w:suppressLineNumbers/>
      <w:spacing w:before="120" w:after="120"/>
    </w:pPr>
    <w:rPr>
      <w:i/>
      <w:iCs/>
      <w:sz w:val="24"/>
      <w:szCs w:val="24"/>
    </w:rPr>
  </w:style>
  <w:style w:type="paragraph" w:customStyle="1" w:styleId="Index">
    <w:name w:val="Index"/>
    <w:basedOn w:val="a3"/>
    <w:qFormat/>
    <w:pPr>
      <w:suppressLineNumbers/>
    </w:pPr>
  </w:style>
  <w:style w:type="paragraph" w:styleId="af0">
    <w:name w:val="Balloon Text"/>
    <w:basedOn w:val="a3"/>
    <w:link w:val="af"/>
    <w:uiPriority w:val="99"/>
    <w:semiHidden/>
    <w:unhideWhenUsed/>
    <w:qFormat/>
    <w:rPr>
      <w:rFonts w:ascii="Segoe UI" w:hAnsi="Segoe UI" w:cs="Segoe UI"/>
    </w:rPr>
  </w:style>
  <w:style w:type="paragraph" w:styleId="34">
    <w:name w:val="Body Text Indent 3"/>
    <w:basedOn w:val="a3"/>
    <w:link w:val="33"/>
    <w:uiPriority w:val="99"/>
    <w:semiHidden/>
    <w:unhideWhenUsed/>
    <w:qFormat/>
    <w:pPr>
      <w:spacing w:after="120"/>
      <w:ind w:left="283"/>
    </w:pPr>
    <w:rPr>
      <w:sz w:val="16"/>
      <w:szCs w:val="16"/>
    </w:rPr>
  </w:style>
  <w:style w:type="paragraph" w:styleId="ae">
    <w:name w:val="endnote text"/>
    <w:basedOn w:val="a3"/>
    <w:link w:val="ad"/>
    <w:qFormat/>
    <w:rPr>
      <w:rFonts w:eastAsia="SimSun" w:cs="Times New Roman"/>
      <w:sz w:val="20"/>
      <w:szCs w:val="20"/>
    </w:rPr>
  </w:style>
  <w:style w:type="paragraph" w:styleId="af2">
    <w:name w:val="annotation text"/>
    <w:basedOn w:val="a3"/>
    <w:link w:val="af1"/>
    <w:uiPriority w:val="99"/>
    <w:semiHidden/>
    <w:unhideWhenUsed/>
    <w:qFormat/>
    <w:rPr>
      <w:sz w:val="20"/>
      <w:szCs w:val="20"/>
    </w:rPr>
  </w:style>
  <w:style w:type="paragraph" w:styleId="af4">
    <w:name w:val="annotation subject"/>
    <w:basedOn w:val="af2"/>
    <w:next w:val="af2"/>
    <w:link w:val="af3"/>
    <w:uiPriority w:val="99"/>
    <w:semiHidden/>
    <w:unhideWhenUsed/>
    <w:qFormat/>
    <w:rPr>
      <w:b/>
      <w:bCs/>
    </w:rPr>
  </w:style>
  <w:style w:type="paragraph" w:styleId="af6">
    <w:name w:val="footnote text"/>
    <w:basedOn w:val="a3"/>
    <w:link w:val="af5"/>
    <w:semiHidden/>
    <w:qFormat/>
    <w:rPr>
      <w:rFonts w:cs="Times New Roman"/>
      <w:sz w:val="20"/>
      <w:szCs w:val="20"/>
    </w:rPr>
  </w:style>
  <w:style w:type="paragraph" w:customStyle="1" w:styleId="HeaderandFooter">
    <w:name w:val="Header and Footer"/>
    <w:basedOn w:val="a3"/>
    <w:qFormat/>
  </w:style>
  <w:style w:type="paragraph" w:styleId="af8">
    <w:name w:val="header"/>
    <w:basedOn w:val="a3"/>
    <w:link w:val="af7"/>
    <w:uiPriority w:val="99"/>
    <w:qFormat/>
    <w:pPr>
      <w:tabs>
        <w:tab w:val="center" w:pos="4677"/>
        <w:tab w:val="right" w:pos="9355"/>
      </w:tabs>
    </w:pPr>
  </w:style>
  <w:style w:type="paragraph" w:styleId="ac">
    <w:name w:val="Body Text Indent"/>
    <w:basedOn w:val="a3"/>
    <w:link w:val="ab"/>
    <w:qFormat/>
    <w:pPr>
      <w:spacing w:after="120"/>
      <w:ind w:left="283"/>
    </w:pPr>
  </w:style>
  <w:style w:type="paragraph" w:styleId="afa">
    <w:name w:val="footer"/>
    <w:basedOn w:val="a3"/>
    <w:link w:val="af9"/>
    <w:uiPriority w:val="99"/>
    <w:qFormat/>
    <w:pPr>
      <w:tabs>
        <w:tab w:val="center" w:pos="4677"/>
        <w:tab w:val="right" w:pos="9355"/>
      </w:tabs>
    </w:pPr>
  </w:style>
  <w:style w:type="paragraph" w:styleId="afc">
    <w:name w:val="Normal (Web)"/>
    <w:basedOn w:val="a3"/>
    <w:link w:val="afb"/>
    <w:uiPriority w:val="99"/>
    <w:unhideWhenUsed/>
    <w:qFormat/>
    <w:rPr>
      <w:rFonts w:ascii="Times New Roman" w:hAnsi="Times New Roman" w:cs="Times New Roman"/>
      <w:sz w:val="24"/>
      <w:szCs w:val="24"/>
    </w:rPr>
  </w:style>
  <w:style w:type="paragraph" w:styleId="32">
    <w:name w:val="Body Text 3"/>
    <w:basedOn w:val="a3"/>
    <w:link w:val="31"/>
    <w:qFormat/>
    <w:pPr>
      <w:spacing w:after="120"/>
    </w:pPr>
    <w:rPr>
      <w:sz w:val="16"/>
      <w:szCs w:val="16"/>
    </w:rPr>
  </w:style>
  <w:style w:type="paragraph" w:styleId="HTML0">
    <w:name w:val="HTML Preformatted"/>
    <w:basedOn w:val="a3"/>
    <w:link w:val="HTML"/>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0">
    <w:name w:val="List Paragraph"/>
    <w:basedOn w:val="a3"/>
    <w:link w:val="aff"/>
    <w:uiPriority w:val="34"/>
    <w:qFormat/>
    <w:pPr>
      <w:ind w:left="720"/>
      <w:contextualSpacing/>
    </w:pPr>
  </w:style>
  <w:style w:type="paragraph" w:customStyle="1" w:styleId="ConsPlusNormal0">
    <w:name w:val="ConsPlusNormal"/>
    <w:link w:val="ConsPlusNormal"/>
    <w:qFormat/>
    <w:rPr>
      <w:rFonts w:ascii="Times New Roman" w:eastAsia="Times New Roman" w:hAnsi="Times New Roman" w:cs="Times New Roman"/>
      <w:sz w:val="24"/>
      <w:szCs w:val="24"/>
    </w:rPr>
  </w:style>
  <w:style w:type="paragraph" w:customStyle="1" w:styleId="Style56">
    <w:name w:val="_Style 56"/>
    <w:basedOn w:val="a3"/>
    <w:next w:val="afc"/>
    <w:uiPriority w:val="99"/>
    <w:qFormat/>
    <w:pPr>
      <w:keepNext/>
      <w:widowControl/>
    </w:pPr>
    <w:rPr>
      <w:rFonts w:ascii="Times New Roman" w:hAnsi="Times New Roman" w:cs="Times New Roman"/>
      <w:sz w:val="24"/>
      <w:szCs w:val="24"/>
    </w:rPr>
  </w:style>
  <w:style w:type="paragraph" w:customStyle="1" w:styleId="15">
    <w:name w:val="Обычный1"/>
    <w:qFormat/>
    <w:rPr>
      <w:rFonts w:ascii="Times New Roman" w:eastAsia="Times New Roman" w:hAnsi="Times New Roman" w:cs="Times New Roman"/>
    </w:rPr>
  </w:style>
  <w:style w:type="paragraph" w:customStyle="1" w:styleId="Style6">
    <w:name w:val="Style6"/>
    <w:basedOn w:val="a3"/>
    <w:uiPriority w:val="99"/>
    <w:qFormat/>
    <w:pPr>
      <w:spacing w:line="228" w:lineRule="exact"/>
      <w:ind w:firstLine="936"/>
    </w:pPr>
    <w:rPr>
      <w:rFonts w:ascii="Times New Roman" w:hAnsi="Times New Roman" w:cs="Times New Roman"/>
      <w:sz w:val="24"/>
      <w:szCs w:val="24"/>
    </w:rPr>
  </w:style>
  <w:style w:type="paragraph" w:customStyle="1" w:styleId="a1">
    <w:name w:val="Статья_договора"/>
    <w:basedOn w:val="a3"/>
    <w:qFormat/>
    <w:pPr>
      <w:widowControl/>
      <w:numPr>
        <w:ilvl w:val="1"/>
        <w:numId w:val="1"/>
      </w:numPr>
      <w:jc w:val="both"/>
      <w:outlineLvl w:val="1"/>
    </w:pPr>
    <w:rPr>
      <w:rFonts w:cs="Times New Roman"/>
      <w:sz w:val="22"/>
      <w:szCs w:val="22"/>
    </w:rPr>
  </w:style>
  <w:style w:type="paragraph" w:customStyle="1" w:styleId="aff8">
    <w:name w:val="Обычный + по ширине"/>
    <w:basedOn w:val="a3"/>
    <w:uiPriority w:val="99"/>
    <w:qFormat/>
    <w:pPr>
      <w:widowControl/>
      <w:jc w:val="both"/>
    </w:pPr>
    <w:rPr>
      <w:rFonts w:ascii="Times New Roman" w:hAnsi="Times New Roman" w:cs="Times New Roman"/>
      <w:sz w:val="24"/>
      <w:szCs w:val="24"/>
    </w:rPr>
  </w:style>
  <w:style w:type="paragraph" w:customStyle="1" w:styleId="ConsNonformat">
    <w:name w:val="ConsNonformat"/>
    <w:qFormat/>
    <w:pPr>
      <w:widowControl w:val="0"/>
      <w:ind w:right="19772"/>
    </w:pPr>
    <w:rPr>
      <w:rFonts w:ascii="Courier New" w:eastAsia="Times New Roman" w:hAnsi="Courier New" w:cs="Tahoma"/>
    </w:rPr>
  </w:style>
  <w:style w:type="paragraph" w:customStyle="1" w:styleId="ConsNormal0">
    <w:name w:val="ConsNormal"/>
    <w:link w:val="ConsNormal"/>
    <w:qFormat/>
    <w:pPr>
      <w:widowControl w:val="0"/>
      <w:ind w:right="19772" w:firstLine="720"/>
    </w:pPr>
    <w:rPr>
      <w:rFonts w:ascii="Arial" w:eastAsia="Times New Roman" w:hAnsi="Arial" w:cs="Arial"/>
      <w:sz w:val="22"/>
      <w:szCs w:val="22"/>
    </w:rPr>
  </w:style>
  <w:style w:type="paragraph" w:customStyle="1" w:styleId="16">
    <w:name w:val="Знак1"/>
    <w:basedOn w:val="a3"/>
    <w:qFormat/>
    <w:pPr>
      <w:widowControl/>
      <w:spacing w:after="160" w:line="240" w:lineRule="exact"/>
    </w:pPr>
    <w:rPr>
      <w:rFonts w:ascii="Verdana" w:hAnsi="Verdana" w:cs="Times New Roman"/>
      <w:sz w:val="20"/>
      <w:szCs w:val="20"/>
      <w:lang w:val="en-US" w:eastAsia="en-US"/>
    </w:rPr>
  </w:style>
  <w:style w:type="paragraph" w:customStyle="1" w:styleId="Iniiaiieoaeno21">
    <w:name w:val="Iniiaiie oaeno 21"/>
    <w:basedOn w:val="a3"/>
    <w:qFormat/>
    <w:pPr>
      <w:jc w:val="both"/>
    </w:pPr>
    <w:rPr>
      <w:rFonts w:ascii="Times New Roman" w:hAnsi="Times New Roman" w:cs="Times New Roman"/>
      <w:sz w:val="24"/>
      <w:szCs w:val="24"/>
    </w:rPr>
  </w:style>
  <w:style w:type="paragraph" w:customStyle="1" w:styleId="aff9">
    <w:name w:val="Раздел_договора"/>
    <w:basedOn w:val="1"/>
    <w:qFormat/>
    <w:pPr>
      <w:keepLines/>
      <w:widowControl/>
      <w:spacing w:before="60"/>
      <w:jc w:val="center"/>
    </w:pPr>
    <w:rPr>
      <w:rFonts w:ascii="Verdana" w:hAnsi="Verdana" w:cs="Times New Roman"/>
      <w:caps/>
      <w:sz w:val="22"/>
      <w:szCs w:val="22"/>
    </w:rPr>
  </w:style>
  <w:style w:type="paragraph" w:customStyle="1" w:styleId="PG2">
    <w:name w:val="PG2"/>
    <w:basedOn w:val="20"/>
    <w:qFormat/>
    <w:pPr>
      <w:keepNext w:val="0"/>
      <w:keepLines w:val="0"/>
      <w:widowControl/>
      <w:tabs>
        <w:tab w:val="left" w:pos="530"/>
        <w:tab w:val="left" w:pos="1100"/>
      </w:tabs>
      <w:spacing w:before="0"/>
      <w:ind w:left="170"/>
      <w:jc w:val="both"/>
    </w:pPr>
    <w:rPr>
      <w:rFonts w:ascii="Arial" w:eastAsia="Calibri" w:hAnsi="Arial" w:cs="Times New Roman"/>
      <w:b w:val="0"/>
      <w:bCs w:val="0"/>
      <w:sz w:val="24"/>
      <w:szCs w:val="20"/>
    </w:rPr>
  </w:style>
  <w:style w:type="paragraph" w:customStyle="1" w:styleId="110">
    <w:name w:val="Абзац списка11"/>
    <w:basedOn w:val="a3"/>
    <w:qFormat/>
    <w:pPr>
      <w:spacing w:before="60" w:after="60"/>
      <w:ind w:left="708" w:firstLine="720"/>
      <w:jc w:val="both"/>
    </w:pPr>
    <w:rPr>
      <w:rFonts w:ascii="Times New Roman" w:hAnsi="Times New Roman" w:cs="Times New Roman"/>
      <w:sz w:val="24"/>
      <w:szCs w:val="24"/>
      <w:lang w:eastAsia="en-US"/>
    </w:rPr>
  </w:style>
  <w:style w:type="paragraph" w:customStyle="1" w:styleId="-">
    <w:name w:val="Контракт-пункт"/>
    <w:basedOn w:val="a3"/>
    <w:qFormat/>
    <w:pPr>
      <w:widowControl/>
      <w:tabs>
        <w:tab w:val="left" w:pos="851"/>
      </w:tabs>
      <w:ind w:left="851" w:hanging="851"/>
      <w:jc w:val="both"/>
    </w:pPr>
    <w:rPr>
      <w:rFonts w:ascii="Times New Roman" w:hAnsi="Times New Roman" w:cs="Times New Roman"/>
      <w:sz w:val="24"/>
      <w:szCs w:val="24"/>
    </w:rPr>
  </w:style>
  <w:style w:type="paragraph" w:customStyle="1" w:styleId="-0">
    <w:name w:val="Контракт-раздел"/>
    <w:basedOn w:val="a3"/>
    <w:next w:val="-"/>
    <w:qFormat/>
    <w:pPr>
      <w:keepNext/>
      <w:widowControl/>
      <w:tabs>
        <w:tab w:val="left" w:pos="0"/>
        <w:tab w:val="left" w:pos="540"/>
      </w:tabs>
      <w:spacing w:before="360" w:after="120"/>
      <w:jc w:val="center"/>
      <w:outlineLvl w:val="3"/>
    </w:pPr>
    <w:rPr>
      <w:rFonts w:ascii="Times New Roman" w:hAnsi="Times New Roman" w:cs="Times New Roman"/>
      <w:b/>
      <w:bCs/>
      <w:smallCaps/>
      <w:sz w:val="24"/>
      <w:szCs w:val="24"/>
    </w:rPr>
  </w:style>
  <w:style w:type="paragraph" w:customStyle="1" w:styleId="-1">
    <w:name w:val="Контракт-подпункт"/>
    <w:basedOn w:val="a3"/>
    <w:qFormat/>
    <w:pPr>
      <w:widowControl/>
      <w:tabs>
        <w:tab w:val="left" w:pos="851"/>
      </w:tabs>
      <w:ind w:left="851" w:hanging="851"/>
      <w:jc w:val="both"/>
    </w:pPr>
    <w:rPr>
      <w:rFonts w:ascii="Times New Roman" w:hAnsi="Times New Roman" w:cs="Times New Roman"/>
      <w:sz w:val="24"/>
      <w:szCs w:val="24"/>
    </w:rPr>
  </w:style>
  <w:style w:type="paragraph" w:customStyle="1" w:styleId="-2">
    <w:name w:val="Контракт-подподпункт"/>
    <w:basedOn w:val="a3"/>
    <w:qFormat/>
    <w:pPr>
      <w:widowControl/>
      <w:tabs>
        <w:tab w:val="left" w:pos="1418"/>
      </w:tabs>
      <w:ind w:left="1418" w:hanging="567"/>
      <w:jc w:val="both"/>
    </w:pPr>
    <w:rPr>
      <w:rFonts w:ascii="Times New Roman" w:hAnsi="Times New Roman" w:cs="Times New Roman"/>
      <w:sz w:val="24"/>
      <w:szCs w:val="24"/>
    </w:rPr>
  </w:style>
  <w:style w:type="paragraph" w:customStyle="1" w:styleId="heading1normalunnumbered">
    <w:name w:val="heading 1 normal unnumbered"/>
    <w:basedOn w:val="a3"/>
    <w:next w:val="a3"/>
    <w:uiPriority w:val="9"/>
    <w:qFormat/>
    <w:pPr>
      <w:widowControl/>
      <w:spacing w:before="120" w:after="120" w:line="276" w:lineRule="auto"/>
      <w:ind w:firstLine="482"/>
      <w:jc w:val="both"/>
      <w:outlineLvl w:val="0"/>
    </w:pPr>
    <w:rPr>
      <w:rFonts w:ascii="Times New Roman" w:hAnsi="Times New Roman" w:cs="Times New Roman"/>
      <w:sz w:val="22"/>
      <w:szCs w:val="22"/>
    </w:rPr>
  </w:style>
  <w:style w:type="paragraph" w:styleId="23">
    <w:name w:val="Quote"/>
    <w:basedOn w:val="a3"/>
    <w:next w:val="a3"/>
    <w:link w:val="22"/>
    <w:uiPriority w:val="29"/>
    <w:qFormat/>
    <w:pPr>
      <w:widowControl/>
      <w:pBdr>
        <w:left w:val="single" w:sz="24" w:space="10" w:color="999999"/>
      </w:pBdr>
      <w:spacing w:before="120" w:line="276" w:lineRule="auto"/>
      <w:ind w:left="964"/>
      <w:jc w:val="both"/>
    </w:pPr>
    <w:rPr>
      <w:rFonts w:ascii="Times New Roman" w:hAnsi="Times New Roman" w:cs="Times New Roman"/>
      <w:i/>
      <w:iCs/>
      <w:color w:val="8064A2"/>
      <w:sz w:val="22"/>
      <w:szCs w:val="22"/>
    </w:rPr>
  </w:style>
  <w:style w:type="paragraph" w:customStyle="1" w:styleId="Warning">
    <w:name w:val="Warning"/>
    <w:basedOn w:val="a3"/>
    <w:next w:val="a3"/>
    <w:uiPriority w:val="29"/>
    <w:qFormat/>
    <w:pPr>
      <w:widowControl/>
      <w:pBdr>
        <w:left w:val="single" w:sz="24" w:space="10" w:color="999999"/>
      </w:pBdr>
      <w:spacing w:before="120" w:line="276" w:lineRule="auto"/>
      <w:ind w:left="964"/>
      <w:jc w:val="both"/>
    </w:pPr>
    <w:rPr>
      <w:rFonts w:ascii="Times New Roman" w:hAnsi="Times New Roman" w:cs="Times New Roman"/>
      <w:i/>
      <w:iCs/>
      <w:color w:val="E36C0A"/>
      <w:sz w:val="22"/>
      <w:szCs w:val="22"/>
    </w:rPr>
  </w:style>
  <w:style w:type="paragraph" w:customStyle="1" w:styleId="copyright-info">
    <w:name w:val="copyright-info"/>
    <w:basedOn w:val="a3"/>
    <w:qFormat/>
    <w:pPr>
      <w:widowControl/>
      <w:spacing w:beforeAutospacing="1" w:afterAutospacing="1"/>
    </w:pPr>
    <w:rPr>
      <w:rFonts w:ascii="Times New Roman" w:hAnsi="Times New Roman" w:cs="Times New Roman"/>
      <w:sz w:val="24"/>
      <w:szCs w:val="24"/>
    </w:rPr>
  </w:style>
  <w:style w:type="paragraph" w:customStyle="1" w:styleId="ConsPlusNonformat">
    <w:name w:val="ConsPlusNonformat"/>
    <w:qFormat/>
    <w:pPr>
      <w:widowControl w:val="0"/>
    </w:pPr>
    <w:rPr>
      <w:rFonts w:ascii="Courier New" w:eastAsia="Times New Roman" w:hAnsi="Courier New" w:cs="Courier New"/>
      <w:lang w:eastAsia="ar-SA"/>
    </w:rPr>
  </w:style>
  <w:style w:type="paragraph" w:customStyle="1" w:styleId="affa">
    <w:name w:val="Таблицы (моноширинный)"/>
    <w:basedOn w:val="a3"/>
    <w:next w:val="a3"/>
    <w:uiPriority w:val="99"/>
    <w:qFormat/>
    <w:rPr>
      <w:rFonts w:ascii="Courier New" w:hAnsi="Courier New" w:cs="Courier New"/>
      <w:sz w:val="24"/>
      <w:szCs w:val="24"/>
    </w:rPr>
  </w:style>
  <w:style w:type="paragraph" w:customStyle="1" w:styleId="affb">
    <w:name w:val="Нормальный (таблица)"/>
    <w:basedOn w:val="a3"/>
    <w:next w:val="a3"/>
    <w:uiPriority w:val="99"/>
    <w:qFormat/>
    <w:pPr>
      <w:jc w:val="both"/>
    </w:pPr>
    <w:rPr>
      <w:rFonts w:ascii="Times New Roman CYR" w:hAnsi="Times New Roman CYR" w:cs="Times New Roman CYR"/>
      <w:sz w:val="24"/>
      <w:szCs w:val="24"/>
    </w:rPr>
  </w:style>
  <w:style w:type="paragraph" w:styleId="affc">
    <w:name w:val="No Spacing"/>
    <w:uiPriority w:val="1"/>
    <w:qFormat/>
    <w:rsid w:val="007B21AB"/>
    <w:rPr>
      <w:sz w:val="22"/>
      <w:szCs w:val="22"/>
      <w:lang w:eastAsia="en-US"/>
    </w:rPr>
  </w:style>
  <w:style w:type="paragraph" w:customStyle="1" w:styleId="1590">
    <w:name w:val="Стиль По ширине Первая строка:  1.59 см"/>
    <w:basedOn w:val="a3"/>
    <w:link w:val="159"/>
    <w:uiPriority w:val="99"/>
    <w:qFormat/>
    <w:rsid w:val="00BF24E8"/>
    <w:pPr>
      <w:widowControl/>
      <w:spacing w:after="120" w:line="360" w:lineRule="auto"/>
      <w:ind w:firstLine="902"/>
      <w:jc w:val="both"/>
    </w:pPr>
    <w:rPr>
      <w:rFonts w:ascii="Times New Roman" w:hAnsi="Times New Roman" w:cs="Times New Roman"/>
      <w:sz w:val="24"/>
      <w:szCs w:val="24"/>
      <w:lang w:val="en-US"/>
    </w:rPr>
  </w:style>
  <w:style w:type="paragraph" w:customStyle="1" w:styleId="affd">
    <w:name w:val="Текст ТЗ"/>
    <w:basedOn w:val="a3"/>
    <w:qFormat/>
    <w:rsid w:val="00BF24E8"/>
    <w:pPr>
      <w:widowControl/>
      <w:ind w:left="4248" w:firstLine="708"/>
      <w:jc w:val="right"/>
    </w:pPr>
    <w:rPr>
      <w:rFonts w:ascii="Times New Roman" w:eastAsia="Calibri" w:hAnsi="Times New Roman" w:cs="Times New Roman"/>
      <w:sz w:val="24"/>
      <w:szCs w:val="22"/>
      <w:lang w:eastAsia="en-US"/>
    </w:rPr>
  </w:style>
  <w:style w:type="paragraph" w:styleId="a2">
    <w:name w:val="List Number"/>
    <w:basedOn w:val="a3"/>
    <w:rsid w:val="00BF24E8"/>
    <w:pPr>
      <w:widowControl/>
      <w:numPr>
        <w:numId w:val="2"/>
      </w:numPr>
      <w:tabs>
        <w:tab w:val="left" w:pos="1418"/>
      </w:tabs>
      <w:jc w:val="both"/>
    </w:pPr>
    <w:rPr>
      <w:rFonts w:ascii="Times New Roman" w:hAnsi="Times New Roman" w:cs="Times New Roman"/>
      <w:sz w:val="24"/>
      <w:szCs w:val="24"/>
      <w:lang w:val="en-US" w:eastAsia="en-US"/>
    </w:rPr>
  </w:style>
  <w:style w:type="paragraph" w:customStyle="1" w:styleId="aff2">
    <w:name w:val="*Основной текст"/>
    <w:basedOn w:val="a3"/>
    <w:link w:val="aff1"/>
    <w:uiPriority w:val="99"/>
    <w:qFormat/>
    <w:rsid w:val="00BF24E8"/>
    <w:pPr>
      <w:widowControl/>
      <w:spacing w:line="276" w:lineRule="auto"/>
    </w:pPr>
    <w:rPr>
      <w:rFonts w:ascii="Times New Roman" w:hAnsi="Times New Roman" w:cs="Times New Roman"/>
      <w:sz w:val="32"/>
      <w:szCs w:val="32"/>
      <w:lang w:eastAsia="zh-CN"/>
    </w:rPr>
  </w:style>
  <w:style w:type="paragraph" w:customStyle="1" w:styleId="caption1">
    <w:name w:val="caption1"/>
    <w:basedOn w:val="a3"/>
    <w:next w:val="a3"/>
    <w:link w:val="aff3"/>
    <w:qFormat/>
    <w:rsid w:val="00BF24E8"/>
    <w:pPr>
      <w:widowControl/>
      <w:ind w:firstLine="567"/>
      <w:jc w:val="both"/>
    </w:pPr>
    <w:rPr>
      <w:rFonts w:ascii="Times New Roman" w:eastAsia="Arial Unicode MS" w:hAnsi="Times New Roman" w:cs="Times New Roman"/>
      <w:b/>
      <w:bCs/>
      <w:sz w:val="20"/>
      <w:szCs w:val="20"/>
      <w:lang w:val="en-US" w:eastAsia="en-US" w:bidi="en-US"/>
    </w:rPr>
  </w:style>
  <w:style w:type="paragraph" w:styleId="24">
    <w:name w:val="toc 2"/>
    <w:basedOn w:val="a3"/>
    <w:next w:val="a3"/>
    <w:autoRedefine/>
    <w:uiPriority w:val="39"/>
    <w:rsid w:val="00BF24E8"/>
    <w:pPr>
      <w:widowControl/>
      <w:spacing w:before="120"/>
      <w:ind w:left="220" w:firstLine="709"/>
    </w:pPr>
    <w:rPr>
      <w:rFonts w:ascii="Calibri" w:eastAsia="Calibri" w:hAnsi="Calibri" w:cs="Times New Roman"/>
      <w:i/>
      <w:iCs/>
      <w:sz w:val="20"/>
      <w:szCs w:val="20"/>
      <w:lang w:eastAsia="en-US"/>
    </w:rPr>
  </w:style>
  <w:style w:type="paragraph" w:customStyle="1" w:styleId="a0">
    <w:name w:val="Абзац нумерованный"/>
    <w:basedOn w:val="a3"/>
    <w:uiPriority w:val="99"/>
    <w:qFormat/>
    <w:rsid w:val="00BF24E8"/>
    <w:pPr>
      <w:widowControl/>
      <w:numPr>
        <w:numId w:val="6"/>
      </w:numPr>
      <w:spacing w:after="60" w:line="276" w:lineRule="auto"/>
      <w:ind w:left="-1" w:hanging="1"/>
      <w:jc w:val="both"/>
      <w:textAlignment w:val="top"/>
      <w:outlineLvl w:val="0"/>
    </w:pPr>
    <w:rPr>
      <w:rFonts w:ascii="Times New Roman" w:hAnsi="Times New Roman" w:cs="Times New Roman"/>
      <w:color w:val="000000"/>
      <w:position w:val="-1"/>
      <w:sz w:val="24"/>
      <w:szCs w:val="24"/>
    </w:rPr>
  </w:style>
  <w:style w:type="paragraph" w:customStyle="1" w:styleId="a">
    <w:name w:val="Перечисление"/>
    <w:basedOn w:val="a3"/>
    <w:uiPriority w:val="99"/>
    <w:qFormat/>
    <w:rsid w:val="00BF24E8"/>
    <w:pPr>
      <w:widowControl/>
      <w:numPr>
        <w:numId w:val="8"/>
      </w:numPr>
      <w:tabs>
        <w:tab w:val="left" w:pos="851"/>
      </w:tabs>
      <w:spacing w:before="120" w:after="120" w:line="300" w:lineRule="auto"/>
      <w:ind w:left="851"/>
      <w:contextualSpacing/>
      <w:jc w:val="both"/>
    </w:pPr>
    <w:rPr>
      <w:rFonts w:ascii="Times New Roman" w:eastAsia="MS Mincho" w:hAnsi="Times New Roman" w:cs="Times New Roman"/>
      <w:sz w:val="24"/>
      <w:szCs w:val="24"/>
    </w:rPr>
  </w:style>
  <w:style w:type="paragraph" w:customStyle="1" w:styleId="2">
    <w:name w:val="Маркированный 2"/>
    <w:basedOn w:val="a3"/>
    <w:qFormat/>
    <w:rsid w:val="00BF24E8"/>
    <w:pPr>
      <w:widowControl/>
      <w:numPr>
        <w:numId w:val="9"/>
      </w:numPr>
      <w:tabs>
        <w:tab w:val="clear" w:pos="720"/>
        <w:tab w:val="left" w:pos="1276"/>
      </w:tabs>
      <w:spacing w:line="276" w:lineRule="auto"/>
      <w:jc w:val="both"/>
    </w:pPr>
    <w:rPr>
      <w:rFonts w:ascii="Times New Roman" w:hAnsi="Times New Roman" w:cs="Times New Roman"/>
      <w:kern w:val="2"/>
      <w:sz w:val="24"/>
      <w:szCs w:val="24"/>
      <w:lang w:eastAsia="en-US"/>
    </w:rPr>
  </w:style>
  <w:style w:type="paragraph" w:customStyle="1" w:styleId="17">
    <w:name w:val="Заголовок оглавления1"/>
    <w:basedOn w:val="1"/>
    <w:next w:val="a3"/>
    <w:uiPriority w:val="39"/>
    <w:unhideWhenUsed/>
    <w:qFormat/>
    <w:rsid w:val="00BF24E8"/>
    <w:pPr>
      <w:keepLines/>
      <w:widowControl/>
      <w:spacing w:after="0" w:line="259" w:lineRule="auto"/>
      <w:outlineLvl w:val="9"/>
    </w:pPr>
    <w:rPr>
      <w:rFonts w:ascii="Calibri Light" w:hAnsi="Calibri Light" w:cs="Times New Roman"/>
      <w:b w:val="0"/>
      <w:bCs w:val="0"/>
      <w:color w:val="2E74B5"/>
      <w:kern w:val="0"/>
    </w:rPr>
  </w:style>
  <w:style w:type="paragraph" w:styleId="18">
    <w:name w:val="toc 1"/>
    <w:basedOn w:val="a3"/>
    <w:next w:val="a3"/>
    <w:autoRedefine/>
    <w:uiPriority w:val="39"/>
    <w:unhideWhenUsed/>
    <w:rsid w:val="00BF24E8"/>
    <w:pPr>
      <w:widowControl/>
      <w:spacing w:before="240" w:after="120"/>
      <w:ind w:firstLine="709"/>
    </w:pPr>
    <w:rPr>
      <w:rFonts w:ascii="Calibri" w:eastAsia="Calibri" w:hAnsi="Calibri" w:cs="Times New Roman"/>
      <w:b/>
      <w:bCs/>
      <w:sz w:val="20"/>
      <w:szCs w:val="20"/>
      <w:lang w:eastAsia="en-US"/>
    </w:rPr>
  </w:style>
  <w:style w:type="paragraph" w:styleId="35">
    <w:name w:val="toc 3"/>
    <w:basedOn w:val="a3"/>
    <w:next w:val="a3"/>
    <w:autoRedefine/>
    <w:uiPriority w:val="39"/>
    <w:unhideWhenUsed/>
    <w:rsid w:val="00BF24E8"/>
    <w:pPr>
      <w:widowControl/>
      <w:ind w:left="440" w:firstLine="709"/>
    </w:pPr>
    <w:rPr>
      <w:rFonts w:ascii="Calibri" w:eastAsia="Calibri" w:hAnsi="Calibri" w:cs="Times New Roman"/>
      <w:sz w:val="20"/>
      <w:szCs w:val="20"/>
      <w:lang w:eastAsia="en-US"/>
    </w:rPr>
  </w:style>
  <w:style w:type="paragraph" w:styleId="41">
    <w:name w:val="toc 4"/>
    <w:basedOn w:val="a3"/>
    <w:next w:val="a3"/>
    <w:autoRedefine/>
    <w:uiPriority w:val="39"/>
    <w:unhideWhenUsed/>
    <w:rsid w:val="00BF24E8"/>
    <w:pPr>
      <w:widowControl/>
      <w:ind w:left="660" w:firstLine="709"/>
    </w:pPr>
    <w:rPr>
      <w:rFonts w:ascii="Calibri" w:eastAsia="Calibri" w:hAnsi="Calibri" w:cs="Times New Roman"/>
      <w:sz w:val="20"/>
      <w:szCs w:val="20"/>
      <w:lang w:eastAsia="en-US"/>
    </w:rPr>
  </w:style>
  <w:style w:type="paragraph" w:styleId="51">
    <w:name w:val="toc 5"/>
    <w:basedOn w:val="a3"/>
    <w:next w:val="a3"/>
    <w:autoRedefine/>
    <w:uiPriority w:val="39"/>
    <w:unhideWhenUsed/>
    <w:rsid w:val="00BF24E8"/>
    <w:pPr>
      <w:widowControl/>
      <w:ind w:left="880" w:firstLine="709"/>
    </w:pPr>
    <w:rPr>
      <w:rFonts w:ascii="Calibri" w:eastAsia="Calibri" w:hAnsi="Calibri" w:cs="Times New Roman"/>
      <w:sz w:val="20"/>
      <w:szCs w:val="20"/>
      <w:lang w:eastAsia="en-US"/>
    </w:rPr>
  </w:style>
  <w:style w:type="paragraph" w:styleId="61">
    <w:name w:val="toc 6"/>
    <w:basedOn w:val="a3"/>
    <w:next w:val="a3"/>
    <w:autoRedefine/>
    <w:uiPriority w:val="39"/>
    <w:unhideWhenUsed/>
    <w:rsid w:val="00BF24E8"/>
    <w:pPr>
      <w:widowControl/>
      <w:ind w:left="1100" w:firstLine="709"/>
    </w:pPr>
    <w:rPr>
      <w:rFonts w:ascii="Calibri" w:eastAsia="Calibri" w:hAnsi="Calibri" w:cs="Times New Roman"/>
      <w:sz w:val="20"/>
      <w:szCs w:val="20"/>
      <w:lang w:eastAsia="en-US"/>
    </w:rPr>
  </w:style>
  <w:style w:type="paragraph" w:styleId="71">
    <w:name w:val="toc 7"/>
    <w:basedOn w:val="a3"/>
    <w:next w:val="a3"/>
    <w:autoRedefine/>
    <w:uiPriority w:val="39"/>
    <w:unhideWhenUsed/>
    <w:rsid w:val="00BF24E8"/>
    <w:pPr>
      <w:widowControl/>
      <w:ind w:left="1320" w:firstLine="709"/>
    </w:pPr>
    <w:rPr>
      <w:rFonts w:ascii="Calibri" w:eastAsia="Calibri" w:hAnsi="Calibri" w:cs="Times New Roman"/>
      <w:sz w:val="20"/>
      <w:szCs w:val="20"/>
      <w:lang w:eastAsia="en-US"/>
    </w:rPr>
  </w:style>
  <w:style w:type="paragraph" w:styleId="81">
    <w:name w:val="toc 8"/>
    <w:basedOn w:val="a3"/>
    <w:next w:val="a3"/>
    <w:autoRedefine/>
    <w:uiPriority w:val="39"/>
    <w:unhideWhenUsed/>
    <w:rsid w:val="00BF24E8"/>
    <w:pPr>
      <w:widowControl/>
      <w:ind w:left="1540" w:firstLine="709"/>
    </w:pPr>
    <w:rPr>
      <w:rFonts w:ascii="Calibri" w:eastAsia="Calibri" w:hAnsi="Calibri" w:cs="Times New Roman"/>
      <w:sz w:val="20"/>
      <w:szCs w:val="20"/>
      <w:lang w:eastAsia="en-US"/>
    </w:rPr>
  </w:style>
  <w:style w:type="paragraph" w:styleId="91">
    <w:name w:val="toc 9"/>
    <w:basedOn w:val="a3"/>
    <w:next w:val="a3"/>
    <w:autoRedefine/>
    <w:uiPriority w:val="39"/>
    <w:unhideWhenUsed/>
    <w:rsid w:val="00BF24E8"/>
    <w:pPr>
      <w:widowControl/>
      <w:ind w:left="1760" w:firstLine="709"/>
    </w:pPr>
    <w:rPr>
      <w:rFonts w:ascii="Calibri" w:eastAsia="Calibri" w:hAnsi="Calibri" w:cs="Times New Roman"/>
      <w:sz w:val="20"/>
      <w:szCs w:val="20"/>
      <w:lang w:eastAsia="en-US"/>
    </w:rPr>
  </w:style>
  <w:style w:type="numbering" w:customStyle="1" w:styleId="19">
    <w:name w:val="Нет списка1"/>
    <w:uiPriority w:val="99"/>
    <w:semiHidden/>
    <w:unhideWhenUsed/>
    <w:qFormat/>
    <w:rsid w:val="00BF24E8"/>
  </w:style>
  <w:style w:type="table" w:styleId="affe">
    <w:name w:val="Table Grid"/>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5"/>
    <w:uiPriority w:val="39"/>
    <w:rsid w:val="00BF2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211E8-F81A-484D-A807-1FA0FC604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5830</Words>
  <Characters>33235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ksuser</dc:creator>
  <dc:description/>
  <cp:lastModifiedBy>Сулинова Юлия Сергеевна</cp:lastModifiedBy>
  <cp:revision>6</cp:revision>
  <cp:lastPrinted>2025-02-14T03:05:00Z</cp:lastPrinted>
  <dcterms:created xsi:type="dcterms:W3CDTF">2025-02-20T01:41:00Z</dcterms:created>
  <dcterms:modified xsi:type="dcterms:W3CDTF">2025-02-21T12:50:00Z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D523A5FE6A1A41A287BCF84E081D8B3D</vt:lpwstr>
  </property>
  <property fmtid="{D5CDD505-2E9C-101B-9397-08002B2CF9AE}" pid="3" name="KSOProductBuildVer">
    <vt:lpwstr>1049-12.2.0.13489</vt:lpwstr>
  </property>
</Properties>
</file>